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7D27E" w14:textId="798CB595" w:rsidR="00C539B0" w:rsidRPr="001052E4" w:rsidRDefault="00C539B0" w:rsidP="00C539B0">
      <w:pPr>
        <w:tabs>
          <w:tab w:val="right" w:pos="10000"/>
        </w:tabs>
        <w:spacing w:after="0"/>
        <w:rPr>
          <w:b/>
          <w:sz w:val="24"/>
          <w:szCs w:val="24"/>
        </w:rPr>
      </w:pPr>
      <w:r w:rsidRPr="001052E4">
        <w:rPr>
          <w:b/>
          <w:sz w:val="24"/>
          <w:szCs w:val="24"/>
        </w:rPr>
        <w:t xml:space="preserve">3GPP TSG-RAN </w:t>
      </w:r>
      <w:r w:rsidR="0011379C" w:rsidRPr="001052E4">
        <w:rPr>
          <w:b/>
          <w:sz w:val="24"/>
          <w:szCs w:val="24"/>
        </w:rPr>
        <w:t>WG1</w:t>
      </w:r>
      <w:r w:rsidR="00433B47" w:rsidRPr="001052E4">
        <w:rPr>
          <w:b/>
          <w:sz w:val="24"/>
          <w:szCs w:val="24"/>
        </w:rPr>
        <w:t xml:space="preserve"> </w:t>
      </w:r>
      <w:r w:rsidR="003F69D2" w:rsidRPr="001052E4">
        <w:rPr>
          <w:b/>
          <w:sz w:val="24"/>
          <w:szCs w:val="24"/>
        </w:rPr>
        <w:t>#9</w:t>
      </w:r>
      <w:r w:rsidR="00404B3F" w:rsidRPr="001052E4">
        <w:rPr>
          <w:b/>
          <w:sz w:val="24"/>
          <w:szCs w:val="24"/>
        </w:rPr>
        <w:t>2</w:t>
      </w:r>
      <w:r w:rsidRPr="001052E4">
        <w:rPr>
          <w:b/>
          <w:sz w:val="24"/>
          <w:szCs w:val="24"/>
        </w:rPr>
        <w:tab/>
      </w:r>
      <w:r w:rsidR="00E85A24" w:rsidRPr="00E85A24">
        <w:rPr>
          <w:b/>
          <w:sz w:val="24"/>
          <w:szCs w:val="24"/>
        </w:rPr>
        <w:t>R1-1802854</w:t>
      </w:r>
    </w:p>
    <w:p w14:paraId="4405AC25" w14:textId="2E831CCB" w:rsidR="00433B47" w:rsidRPr="001052E4" w:rsidRDefault="00F8317F" w:rsidP="00433B47">
      <w:pPr>
        <w:tabs>
          <w:tab w:val="center" w:pos="4536"/>
          <w:tab w:val="right" w:pos="9072"/>
        </w:tabs>
        <w:spacing w:after="0"/>
        <w:rPr>
          <w:rFonts w:eastAsia="MS Mincho"/>
          <w:b/>
          <w:bCs/>
          <w:sz w:val="24"/>
          <w:szCs w:val="24"/>
          <w:lang w:eastAsia="ja-JP"/>
        </w:rPr>
      </w:pPr>
      <w:r w:rsidRPr="001052E4">
        <w:rPr>
          <w:b/>
          <w:bCs/>
          <w:sz w:val="24"/>
          <w:szCs w:val="24"/>
        </w:rPr>
        <w:t>February</w:t>
      </w:r>
      <w:r w:rsidR="003F4789" w:rsidRPr="001052E4">
        <w:rPr>
          <w:b/>
          <w:bCs/>
          <w:sz w:val="24"/>
          <w:szCs w:val="24"/>
        </w:rPr>
        <w:t xml:space="preserve"> 2</w:t>
      </w:r>
      <w:r w:rsidRPr="001052E4">
        <w:rPr>
          <w:b/>
          <w:bCs/>
          <w:sz w:val="24"/>
          <w:szCs w:val="24"/>
        </w:rPr>
        <w:t>6</w:t>
      </w:r>
      <w:r w:rsidR="003F4789" w:rsidRPr="001052E4">
        <w:rPr>
          <w:b/>
          <w:bCs/>
          <w:sz w:val="24"/>
          <w:szCs w:val="24"/>
        </w:rPr>
        <w:t xml:space="preserve"> – </w:t>
      </w:r>
      <w:r w:rsidRPr="001052E4">
        <w:rPr>
          <w:b/>
          <w:bCs/>
          <w:sz w:val="24"/>
          <w:szCs w:val="24"/>
        </w:rPr>
        <w:t>March</w:t>
      </w:r>
      <w:r w:rsidR="003F4789" w:rsidRPr="001052E4">
        <w:rPr>
          <w:b/>
          <w:bCs/>
          <w:sz w:val="24"/>
          <w:szCs w:val="24"/>
        </w:rPr>
        <w:t xml:space="preserve"> </w:t>
      </w:r>
      <w:r w:rsidRPr="001052E4">
        <w:rPr>
          <w:b/>
          <w:bCs/>
          <w:sz w:val="24"/>
          <w:szCs w:val="24"/>
        </w:rPr>
        <w:t>2</w:t>
      </w:r>
      <w:r w:rsidR="003F69D2" w:rsidRPr="001052E4">
        <w:rPr>
          <w:b/>
          <w:bCs/>
          <w:sz w:val="24"/>
          <w:szCs w:val="24"/>
        </w:rPr>
        <w:t>,</w:t>
      </w:r>
      <w:r w:rsidR="00433B47" w:rsidRPr="001052E4">
        <w:rPr>
          <w:b/>
          <w:bCs/>
          <w:sz w:val="24"/>
          <w:szCs w:val="24"/>
        </w:rPr>
        <w:t xml:space="preserve"> 201</w:t>
      </w:r>
      <w:r w:rsidRPr="001052E4">
        <w:rPr>
          <w:rFonts w:eastAsia="MS Mincho"/>
          <w:b/>
          <w:bCs/>
          <w:sz w:val="24"/>
          <w:szCs w:val="24"/>
          <w:lang w:eastAsia="ja-JP"/>
        </w:rPr>
        <w:t>8</w:t>
      </w:r>
    </w:p>
    <w:p w14:paraId="28A9D42B" w14:textId="0BC055BD" w:rsidR="00433B47" w:rsidRPr="001052E4" w:rsidRDefault="00EF0138" w:rsidP="00433B47">
      <w:pPr>
        <w:spacing w:after="0"/>
        <w:jc w:val="both"/>
        <w:rPr>
          <w:b/>
          <w:sz w:val="24"/>
          <w:szCs w:val="24"/>
        </w:rPr>
      </w:pPr>
      <w:r w:rsidRPr="001052E4">
        <w:rPr>
          <w:b/>
          <w:sz w:val="24"/>
          <w:szCs w:val="24"/>
        </w:rPr>
        <w:t>Athens</w:t>
      </w:r>
      <w:r w:rsidR="000D2642" w:rsidRPr="001052E4">
        <w:rPr>
          <w:b/>
          <w:sz w:val="24"/>
          <w:szCs w:val="24"/>
        </w:rPr>
        <w:t xml:space="preserve">, </w:t>
      </w:r>
      <w:r w:rsidRPr="001052E4">
        <w:rPr>
          <w:b/>
          <w:sz w:val="24"/>
          <w:szCs w:val="24"/>
        </w:rPr>
        <w:t>Greece</w:t>
      </w:r>
    </w:p>
    <w:p w14:paraId="0FF7EEB0" w14:textId="77777777" w:rsidR="00F15C93" w:rsidRPr="001052E4" w:rsidRDefault="00F15C93" w:rsidP="00F15C93">
      <w:pPr>
        <w:pStyle w:val="Footer"/>
        <w:jc w:val="both"/>
        <w:rPr>
          <w:rFonts w:ascii="Times New Roman" w:hAnsi="Times New Roman"/>
          <w:i w:val="0"/>
          <w:noProof w:val="0"/>
        </w:rPr>
      </w:pPr>
    </w:p>
    <w:p w14:paraId="358C9AA6" w14:textId="16581E2D" w:rsidR="00F15C93" w:rsidRPr="001052E4" w:rsidRDefault="00F15C93" w:rsidP="00F15C93">
      <w:pPr>
        <w:tabs>
          <w:tab w:val="left" w:pos="1985"/>
        </w:tabs>
        <w:jc w:val="both"/>
        <w:rPr>
          <w:b/>
          <w:sz w:val="24"/>
        </w:rPr>
      </w:pPr>
      <w:r w:rsidRPr="001052E4">
        <w:rPr>
          <w:b/>
          <w:sz w:val="24"/>
        </w:rPr>
        <w:t>Agenda item:</w:t>
      </w:r>
      <w:r w:rsidRPr="001052E4">
        <w:rPr>
          <w:b/>
          <w:sz w:val="24"/>
        </w:rPr>
        <w:tab/>
      </w:r>
      <w:bookmarkStart w:id="0" w:name="Source"/>
      <w:bookmarkEnd w:id="0"/>
      <w:r w:rsidR="003F69D2" w:rsidRPr="001052E4">
        <w:rPr>
          <w:b/>
          <w:sz w:val="24"/>
        </w:rPr>
        <w:t>7</w:t>
      </w:r>
      <w:r w:rsidR="00141EF0" w:rsidRPr="001052E4">
        <w:rPr>
          <w:b/>
          <w:sz w:val="24"/>
        </w:rPr>
        <w:t>.2.4</w:t>
      </w:r>
    </w:p>
    <w:p w14:paraId="612BAA7D" w14:textId="77777777" w:rsidR="004C7081" w:rsidRPr="001052E4" w:rsidRDefault="004C7081" w:rsidP="004C7081">
      <w:pPr>
        <w:tabs>
          <w:tab w:val="left" w:pos="1985"/>
        </w:tabs>
        <w:jc w:val="both"/>
        <w:rPr>
          <w:sz w:val="24"/>
        </w:rPr>
      </w:pPr>
      <w:r w:rsidRPr="001052E4">
        <w:rPr>
          <w:b/>
          <w:sz w:val="24"/>
        </w:rPr>
        <w:t xml:space="preserve">Source: </w:t>
      </w:r>
      <w:r w:rsidRPr="001052E4">
        <w:rPr>
          <w:b/>
          <w:sz w:val="24"/>
        </w:rPr>
        <w:tab/>
      </w:r>
      <w:r w:rsidRPr="001052E4">
        <w:rPr>
          <w:sz w:val="24"/>
        </w:rPr>
        <w:t>Qualcomm Incorporated</w:t>
      </w:r>
    </w:p>
    <w:p w14:paraId="633872E5" w14:textId="24D36C4E" w:rsidR="004C7081" w:rsidRPr="001052E4" w:rsidRDefault="004C7081" w:rsidP="004C7081">
      <w:pPr>
        <w:ind w:left="1988" w:hanging="1988"/>
        <w:rPr>
          <w:sz w:val="24"/>
        </w:rPr>
      </w:pPr>
      <w:r w:rsidRPr="001052E4">
        <w:rPr>
          <w:b/>
          <w:sz w:val="24"/>
        </w:rPr>
        <w:t>Title:</w:t>
      </w:r>
      <w:r w:rsidRPr="001052E4">
        <w:rPr>
          <w:sz w:val="24"/>
        </w:rPr>
        <w:t xml:space="preserve"> </w:t>
      </w:r>
      <w:r w:rsidRPr="001052E4">
        <w:rPr>
          <w:sz w:val="22"/>
        </w:rPr>
        <w:tab/>
      </w:r>
      <w:proofErr w:type="spellStart"/>
      <w:r w:rsidR="00790F47" w:rsidRPr="001052E4">
        <w:rPr>
          <w:sz w:val="24"/>
        </w:rPr>
        <w:t>eMBB</w:t>
      </w:r>
      <w:proofErr w:type="spellEnd"/>
      <w:r w:rsidR="003D5EA3">
        <w:rPr>
          <w:sz w:val="24"/>
        </w:rPr>
        <w:t xml:space="preserve"> and URLLC</w:t>
      </w:r>
      <w:r w:rsidR="006F2B3F">
        <w:rPr>
          <w:sz w:val="24"/>
        </w:rPr>
        <w:t xml:space="preserve"> dynamic</w:t>
      </w:r>
      <w:r w:rsidR="00790F47" w:rsidRPr="001052E4">
        <w:rPr>
          <w:sz w:val="24"/>
        </w:rPr>
        <w:t xml:space="preserve"> multiplexing and preemption indication on the uplink</w:t>
      </w:r>
    </w:p>
    <w:p w14:paraId="079CB434" w14:textId="77777777" w:rsidR="004C7081" w:rsidRPr="001052E4" w:rsidRDefault="004C7081" w:rsidP="004C7081">
      <w:pPr>
        <w:ind w:left="1988" w:hanging="1988"/>
        <w:jc w:val="both"/>
        <w:rPr>
          <w:sz w:val="24"/>
        </w:rPr>
      </w:pPr>
      <w:r w:rsidRPr="001052E4">
        <w:rPr>
          <w:b/>
          <w:sz w:val="24"/>
        </w:rPr>
        <w:t>Document for:</w:t>
      </w:r>
      <w:r w:rsidRPr="001052E4">
        <w:rPr>
          <w:sz w:val="24"/>
        </w:rPr>
        <w:tab/>
      </w:r>
      <w:bookmarkStart w:id="1" w:name="DocumentFor"/>
      <w:bookmarkEnd w:id="1"/>
      <w:r w:rsidRPr="001052E4">
        <w:rPr>
          <w:sz w:val="24"/>
        </w:rPr>
        <w:t>Discussion/Decision</w:t>
      </w:r>
    </w:p>
    <w:p w14:paraId="62550C6E" w14:textId="5AC252C2" w:rsidR="00C34C05" w:rsidRPr="00141240" w:rsidRDefault="00853118" w:rsidP="005E5BE8">
      <w:pPr>
        <w:pStyle w:val="Heading1"/>
        <w:jc w:val="both"/>
        <w:rPr>
          <w:rFonts w:cs="Arial"/>
        </w:rPr>
      </w:pPr>
      <w:r w:rsidRPr="00141240">
        <w:rPr>
          <w:rFonts w:cs="Arial"/>
        </w:rPr>
        <w:t>Introduction</w:t>
      </w:r>
    </w:p>
    <w:p w14:paraId="515AAF51" w14:textId="272E0AED" w:rsidR="00656211" w:rsidRPr="00CD01CF" w:rsidRDefault="00EF1034" w:rsidP="00CD01CF">
      <w:pPr>
        <w:jc w:val="both"/>
        <w:rPr>
          <w:noProof/>
          <w:color w:val="FF0000"/>
          <w:sz w:val="24"/>
          <w:szCs w:val="24"/>
        </w:rPr>
      </w:pPr>
      <w:r>
        <w:rPr>
          <w:sz w:val="24"/>
          <w:szCs w:val="24"/>
        </w:rPr>
        <w:t>In RAN</w:t>
      </w:r>
      <w:r w:rsidR="00656211" w:rsidRPr="001052E4">
        <w:rPr>
          <w:sz w:val="24"/>
          <w:szCs w:val="24"/>
        </w:rPr>
        <w:t>#71, the technology study item for 5G new RAT (NR) has been approve</w:t>
      </w:r>
      <w:r w:rsidR="005C197C">
        <w:rPr>
          <w:sz w:val="24"/>
          <w:szCs w:val="24"/>
        </w:rPr>
        <w:t>d</w:t>
      </w:r>
      <w:r w:rsidR="00656211" w:rsidRPr="001052E4">
        <w:rPr>
          <w:sz w:val="24"/>
          <w:szCs w:val="24"/>
        </w:rPr>
        <w:t>. URLLC (</w:t>
      </w:r>
      <w:r w:rsidR="00656211" w:rsidRPr="001052E4">
        <w:rPr>
          <w:color w:val="000000"/>
          <w:sz w:val="24"/>
          <w:szCs w:val="27"/>
        </w:rPr>
        <w:t>ultra-reliable low latency communication</w:t>
      </w:r>
      <w:r w:rsidR="00656211" w:rsidRPr="001052E4">
        <w:rPr>
          <w:sz w:val="24"/>
          <w:szCs w:val="24"/>
        </w:rPr>
        <w:t>)</w:t>
      </w:r>
      <w:r w:rsidR="00656211" w:rsidRPr="001052E4">
        <w:rPr>
          <w:noProof/>
          <w:sz w:val="24"/>
        </w:rPr>
        <w:t xml:space="preserve"> requirements ha</w:t>
      </w:r>
      <w:r w:rsidR="000C4AD6">
        <w:rPr>
          <w:noProof/>
          <w:sz w:val="24"/>
        </w:rPr>
        <w:t>ve</w:t>
      </w:r>
      <w:r w:rsidR="00656211" w:rsidRPr="001052E4">
        <w:rPr>
          <w:noProof/>
          <w:sz w:val="24"/>
        </w:rPr>
        <w:t xml:space="preserve"> been discussed in RAN plenary in June 2016. B</w:t>
      </w:r>
      <w:r w:rsidR="00642E52">
        <w:rPr>
          <w:noProof/>
          <w:sz w:val="24"/>
        </w:rPr>
        <w:t>etween RAN1#86bis and RAN1#91ah</w:t>
      </w:r>
      <w:r w:rsidR="00656211" w:rsidRPr="001052E4">
        <w:rPr>
          <w:noProof/>
          <w:sz w:val="24"/>
        </w:rPr>
        <w:t xml:space="preserve">, the following agreements were made regarding URLLC and eMBB </w:t>
      </w:r>
      <w:r w:rsidR="00656211" w:rsidRPr="001052E4">
        <w:rPr>
          <w:noProof/>
          <w:sz w:val="24"/>
          <w:szCs w:val="24"/>
        </w:rPr>
        <w:t>multiplexing and mini-slot designs</w:t>
      </w:r>
      <w:r w:rsidR="0095512C">
        <w:rPr>
          <w:noProof/>
          <w:sz w:val="24"/>
          <w:szCs w:val="24"/>
        </w:rPr>
        <w:t>.</w:t>
      </w:r>
    </w:p>
    <w:p w14:paraId="1F049297" w14:textId="77777777" w:rsidR="00656211" w:rsidRPr="00AD6F34" w:rsidRDefault="00656211" w:rsidP="00656211">
      <w:pPr>
        <w:rPr>
          <w:rFonts w:eastAsia="MS Mincho"/>
          <w:b/>
          <w:u w:val="single"/>
          <w:lang w:eastAsia="ja-JP"/>
        </w:rPr>
      </w:pPr>
      <w:r w:rsidRPr="00AD6F34">
        <w:rPr>
          <w:rFonts w:eastAsia="MS Mincho"/>
          <w:b/>
          <w:highlight w:val="green"/>
          <w:u w:val="single"/>
          <w:lang w:eastAsia="ja-JP"/>
        </w:rPr>
        <w:t>Agreements:</w:t>
      </w:r>
    </w:p>
    <w:p w14:paraId="0D786E5F" w14:textId="77777777" w:rsidR="00656211" w:rsidRPr="00AD6F34" w:rsidRDefault="00656211" w:rsidP="00656211">
      <w:pPr>
        <w:numPr>
          <w:ilvl w:val="0"/>
          <w:numId w:val="5"/>
        </w:numPr>
        <w:overflowPunct/>
        <w:autoSpaceDE/>
        <w:autoSpaceDN/>
        <w:adjustRightInd/>
        <w:spacing w:after="0"/>
        <w:textAlignment w:val="auto"/>
        <w:rPr>
          <w:rFonts w:eastAsia="MS Mincho"/>
          <w:lang w:eastAsia="ja-JP"/>
        </w:rPr>
      </w:pPr>
      <w:r w:rsidRPr="00AD6F34">
        <w:rPr>
          <w:rFonts w:eastAsia="MS Mincho"/>
          <w:lang w:eastAsia="ja-JP"/>
        </w:rPr>
        <w:t xml:space="preserve">For DL, dynamic resource sharing between URLLC and </w:t>
      </w:r>
      <w:proofErr w:type="spellStart"/>
      <w:r w:rsidRPr="00AD6F34">
        <w:rPr>
          <w:rFonts w:eastAsia="MS Mincho"/>
          <w:lang w:eastAsia="ja-JP"/>
        </w:rPr>
        <w:t>eMBB</w:t>
      </w:r>
      <w:proofErr w:type="spellEnd"/>
      <w:r w:rsidRPr="00AD6F34">
        <w:rPr>
          <w:rFonts w:eastAsia="MS Mincho"/>
          <w:lang w:eastAsia="ja-JP"/>
        </w:rPr>
        <w:t xml:space="preserve"> is supported by transmitting URLLC scheduled traffic</w:t>
      </w:r>
    </w:p>
    <w:p w14:paraId="602ED8E0" w14:textId="77777777" w:rsidR="00656211" w:rsidRPr="00AD6F34" w:rsidRDefault="00656211" w:rsidP="00656211">
      <w:pPr>
        <w:rPr>
          <w:rFonts w:eastAsia="MS Mincho"/>
          <w:b/>
          <w:lang w:eastAsia="ja-JP"/>
        </w:rPr>
      </w:pPr>
      <w:r w:rsidRPr="00AD6F34">
        <w:rPr>
          <w:rFonts w:eastAsia="MS Mincho"/>
          <w:lang w:eastAsia="ja-JP"/>
        </w:rPr>
        <w:t xml:space="preserve">URLLC transmission may occur in resources scheduled for </w:t>
      </w:r>
      <w:r w:rsidRPr="00AD6F34">
        <w:rPr>
          <w:rFonts w:eastAsia="MS Mincho"/>
          <w:b/>
          <w:lang w:eastAsia="ja-JP"/>
        </w:rPr>
        <w:t xml:space="preserve">ongoing </w:t>
      </w:r>
      <w:proofErr w:type="spellStart"/>
      <w:r w:rsidRPr="00AD6F34">
        <w:rPr>
          <w:rFonts w:eastAsia="MS Mincho"/>
          <w:b/>
          <w:lang w:eastAsia="ja-JP"/>
        </w:rPr>
        <w:t>eMBB</w:t>
      </w:r>
      <w:proofErr w:type="spellEnd"/>
      <w:r w:rsidRPr="00AD6F34">
        <w:rPr>
          <w:rFonts w:eastAsia="MS Mincho"/>
          <w:b/>
          <w:lang w:eastAsia="ja-JP"/>
        </w:rPr>
        <w:t xml:space="preserve"> traffic</w:t>
      </w:r>
    </w:p>
    <w:p w14:paraId="0042E338" w14:textId="77777777" w:rsidR="00656211" w:rsidRPr="00AD6F34" w:rsidRDefault="00656211" w:rsidP="00656211">
      <w:pPr>
        <w:rPr>
          <w:rFonts w:eastAsia="MS Mincho"/>
          <w:b/>
          <w:highlight w:val="yellow"/>
          <w:u w:val="single"/>
          <w:lang w:eastAsia="ja-JP"/>
        </w:rPr>
      </w:pPr>
      <w:r w:rsidRPr="00AD6F34">
        <w:rPr>
          <w:rFonts w:eastAsia="MS Mincho"/>
          <w:b/>
          <w:highlight w:val="green"/>
          <w:u w:val="single"/>
          <w:lang w:eastAsia="ja-JP"/>
        </w:rPr>
        <w:t>Agreements:</w:t>
      </w:r>
    </w:p>
    <w:p w14:paraId="211386A8" w14:textId="77777777" w:rsidR="00656211" w:rsidRPr="00AD6F34" w:rsidRDefault="00656211" w:rsidP="00656211">
      <w:pPr>
        <w:numPr>
          <w:ilvl w:val="0"/>
          <w:numId w:val="7"/>
        </w:numPr>
        <w:overflowPunct/>
        <w:autoSpaceDE/>
        <w:autoSpaceDN/>
        <w:adjustRightInd/>
        <w:spacing w:after="0"/>
        <w:textAlignment w:val="auto"/>
        <w:rPr>
          <w:rFonts w:eastAsia="MS Mincho"/>
          <w:lang w:eastAsia="ja-JP"/>
        </w:rPr>
      </w:pPr>
      <w:r w:rsidRPr="00AD6F34">
        <w:rPr>
          <w:rFonts w:eastAsia="MS Mincho"/>
          <w:lang w:eastAsia="ja-JP"/>
        </w:rPr>
        <w:t xml:space="preserve">For DL, </w:t>
      </w:r>
      <w:r w:rsidRPr="00AD6F34">
        <w:rPr>
          <w:rFonts w:eastAsia="MS Mincho"/>
          <w:b/>
          <w:lang w:eastAsia="ja-JP"/>
        </w:rPr>
        <w:t>support indication</w:t>
      </w:r>
      <w:r w:rsidRPr="00AD6F34">
        <w:rPr>
          <w:rFonts w:eastAsia="MS Mincho"/>
          <w:lang w:eastAsia="ja-JP"/>
        </w:rPr>
        <w:t xml:space="preserve"> of time and/or frequency region </w:t>
      </w:r>
      <w:r w:rsidRPr="00AD6F34">
        <w:rPr>
          <w:rFonts w:eastAsia="MS Mincho"/>
          <w:b/>
          <w:lang w:eastAsia="ja-JP"/>
        </w:rPr>
        <w:t xml:space="preserve">of impacted </w:t>
      </w:r>
      <w:proofErr w:type="spellStart"/>
      <w:r w:rsidRPr="00AD6F34">
        <w:rPr>
          <w:rFonts w:eastAsia="MS Mincho"/>
          <w:b/>
          <w:lang w:eastAsia="ja-JP"/>
        </w:rPr>
        <w:t>eMBB</w:t>
      </w:r>
      <w:proofErr w:type="spellEnd"/>
      <w:r w:rsidRPr="00AD6F34">
        <w:rPr>
          <w:rFonts w:eastAsia="MS Mincho"/>
          <w:b/>
          <w:lang w:eastAsia="ja-JP"/>
        </w:rPr>
        <w:t xml:space="preserve"> resources</w:t>
      </w:r>
      <w:r w:rsidRPr="00AD6F34">
        <w:rPr>
          <w:rFonts w:eastAsia="MS Mincho"/>
          <w:lang w:eastAsia="ja-JP"/>
        </w:rPr>
        <w:t xml:space="preserve"> to respective </w:t>
      </w:r>
      <w:proofErr w:type="spellStart"/>
      <w:r w:rsidRPr="00AD6F34">
        <w:rPr>
          <w:rFonts w:eastAsia="MS Mincho"/>
          <w:lang w:eastAsia="ja-JP"/>
        </w:rPr>
        <w:t>eMBB</w:t>
      </w:r>
      <w:proofErr w:type="spellEnd"/>
      <w:r w:rsidRPr="00AD6F34">
        <w:rPr>
          <w:rFonts w:eastAsia="MS Mincho"/>
          <w:lang w:eastAsia="ja-JP"/>
        </w:rPr>
        <w:t xml:space="preserve"> UE(s)</w:t>
      </w:r>
    </w:p>
    <w:p w14:paraId="05218E10" w14:textId="77777777" w:rsidR="00656211" w:rsidRPr="00AD6F34" w:rsidRDefault="00656211" w:rsidP="00656211">
      <w:pPr>
        <w:numPr>
          <w:ilvl w:val="1"/>
          <w:numId w:val="7"/>
        </w:numPr>
        <w:overflowPunct/>
        <w:autoSpaceDE/>
        <w:autoSpaceDN/>
        <w:adjustRightInd/>
        <w:spacing w:after="0"/>
        <w:textAlignment w:val="auto"/>
        <w:rPr>
          <w:rFonts w:eastAsia="MS Mincho"/>
          <w:lang w:eastAsia="ja-JP"/>
        </w:rPr>
      </w:pPr>
      <w:r w:rsidRPr="00AD6F34">
        <w:rPr>
          <w:rFonts w:eastAsia="MS Mincho"/>
          <w:lang w:eastAsia="ja-JP"/>
        </w:rPr>
        <w:t xml:space="preserve">FFS: Details </w:t>
      </w:r>
      <w:proofErr w:type="gramStart"/>
      <w:r w:rsidRPr="00AD6F34">
        <w:rPr>
          <w:rFonts w:eastAsia="MS Mincho"/>
          <w:lang w:eastAsia="ja-JP"/>
        </w:rPr>
        <w:t>of  the</w:t>
      </w:r>
      <w:proofErr w:type="gramEnd"/>
      <w:r w:rsidRPr="00AD6F34">
        <w:rPr>
          <w:rFonts w:eastAsia="MS Mincho"/>
          <w:lang w:eastAsia="ja-JP"/>
        </w:rPr>
        <w:t xml:space="preserve"> granularity for impacted region used in the indication </w:t>
      </w:r>
    </w:p>
    <w:p w14:paraId="7353B20F" w14:textId="77777777" w:rsidR="00656211" w:rsidRPr="00AD6F34" w:rsidRDefault="00656211" w:rsidP="00656211">
      <w:pPr>
        <w:numPr>
          <w:ilvl w:val="2"/>
          <w:numId w:val="7"/>
        </w:numPr>
        <w:overflowPunct/>
        <w:autoSpaceDE/>
        <w:autoSpaceDN/>
        <w:adjustRightInd/>
        <w:spacing w:after="0"/>
        <w:textAlignment w:val="auto"/>
        <w:rPr>
          <w:rFonts w:eastAsia="MS Mincho"/>
          <w:lang w:eastAsia="ja-JP"/>
        </w:rPr>
      </w:pPr>
      <w:r w:rsidRPr="00AD6F34">
        <w:rPr>
          <w:rFonts w:eastAsia="MS Mincho"/>
          <w:lang w:eastAsia="ja-JP"/>
        </w:rPr>
        <w:t>e.g., PRB (group)/symbol (group)/mini-slot (group)/CB (group)/TB/Slot</w:t>
      </w:r>
    </w:p>
    <w:p w14:paraId="6CE2D6C4" w14:textId="77777777" w:rsidR="00656211" w:rsidRPr="00AD6F34" w:rsidRDefault="00656211" w:rsidP="00656211">
      <w:pPr>
        <w:numPr>
          <w:ilvl w:val="1"/>
          <w:numId w:val="7"/>
        </w:numPr>
        <w:overflowPunct/>
        <w:autoSpaceDE/>
        <w:autoSpaceDN/>
        <w:adjustRightInd/>
        <w:spacing w:after="0"/>
        <w:textAlignment w:val="auto"/>
        <w:rPr>
          <w:rFonts w:eastAsia="MS Mincho"/>
          <w:lang w:eastAsia="ja-JP"/>
        </w:rPr>
      </w:pPr>
      <w:r w:rsidRPr="00AD6F34">
        <w:rPr>
          <w:rFonts w:eastAsia="MS Mincho"/>
          <w:lang w:eastAsia="ja-JP"/>
        </w:rPr>
        <w:t>The indication is transmitted at one of the following (will be down selected later)</w:t>
      </w:r>
    </w:p>
    <w:p w14:paraId="55561E01" w14:textId="77777777" w:rsidR="00656211" w:rsidRPr="00AD6F34" w:rsidRDefault="00656211" w:rsidP="00656211">
      <w:pPr>
        <w:numPr>
          <w:ilvl w:val="2"/>
          <w:numId w:val="7"/>
        </w:numPr>
        <w:overflowPunct/>
        <w:autoSpaceDE/>
        <w:autoSpaceDN/>
        <w:adjustRightInd/>
        <w:spacing w:after="0"/>
        <w:textAlignment w:val="auto"/>
        <w:rPr>
          <w:rFonts w:eastAsia="MS Mincho"/>
          <w:lang w:eastAsia="ja-JP"/>
        </w:rPr>
      </w:pPr>
      <w:r w:rsidRPr="00AD6F34">
        <w:rPr>
          <w:rFonts w:eastAsia="MS Mincho"/>
          <w:lang w:eastAsia="ja-JP"/>
        </w:rPr>
        <w:t xml:space="preserve">during current </w:t>
      </w:r>
      <w:proofErr w:type="spellStart"/>
      <w:r w:rsidRPr="00AD6F34">
        <w:rPr>
          <w:rFonts w:eastAsia="MS Mincho"/>
          <w:lang w:eastAsia="ja-JP"/>
        </w:rPr>
        <w:t>eMBB</w:t>
      </w:r>
      <w:proofErr w:type="spellEnd"/>
      <w:r w:rsidRPr="00AD6F34">
        <w:rPr>
          <w:rFonts w:eastAsia="MS Mincho"/>
          <w:lang w:eastAsia="ja-JP"/>
        </w:rPr>
        <w:t xml:space="preserve"> TTI</w:t>
      </w:r>
    </w:p>
    <w:p w14:paraId="63C9EF7E" w14:textId="77777777" w:rsidR="00656211" w:rsidRPr="00AD6F34" w:rsidRDefault="00656211" w:rsidP="00656211">
      <w:pPr>
        <w:numPr>
          <w:ilvl w:val="2"/>
          <w:numId w:val="7"/>
        </w:numPr>
        <w:overflowPunct/>
        <w:autoSpaceDE/>
        <w:autoSpaceDN/>
        <w:adjustRightInd/>
        <w:spacing w:after="0"/>
        <w:textAlignment w:val="auto"/>
        <w:rPr>
          <w:rFonts w:eastAsia="MS Mincho"/>
          <w:lang w:eastAsia="ja-JP"/>
        </w:rPr>
      </w:pPr>
      <w:r w:rsidRPr="00AD6F34">
        <w:rPr>
          <w:rFonts w:eastAsia="MS Mincho"/>
          <w:lang w:eastAsia="ja-JP"/>
        </w:rPr>
        <w:t xml:space="preserve">after current </w:t>
      </w:r>
      <w:proofErr w:type="spellStart"/>
      <w:r w:rsidRPr="00AD6F34">
        <w:rPr>
          <w:rFonts w:eastAsia="MS Mincho"/>
          <w:lang w:eastAsia="ja-JP"/>
        </w:rPr>
        <w:t>eMBB</w:t>
      </w:r>
      <w:proofErr w:type="spellEnd"/>
      <w:r w:rsidRPr="00AD6F34">
        <w:rPr>
          <w:rFonts w:eastAsia="MS Mincho"/>
          <w:lang w:eastAsia="ja-JP"/>
        </w:rPr>
        <w:t xml:space="preserve"> TTI</w:t>
      </w:r>
    </w:p>
    <w:p w14:paraId="54F59A86" w14:textId="77777777" w:rsidR="00656211" w:rsidRPr="00AD6F34" w:rsidRDefault="00656211" w:rsidP="00656211">
      <w:pPr>
        <w:numPr>
          <w:ilvl w:val="2"/>
          <w:numId w:val="7"/>
        </w:numPr>
        <w:overflowPunct/>
        <w:autoSpaceDE/>
        <w:autoSpaceDN/>
        <w:adjustRightInd/>
        <w:spacing w:after="0"/>
        <w:textAlignment w:val="auto"/>
        <w:rPr>
          <w:rFonts w:eastAsia="MS Mincho"/>
          <w:lang w:eastAsia="ja-JP"/>
        </w:rPr>
      </w:pPr>
      <w:proofErr w:type="gramStart"/>
      <w:r w:rsidRPr="00AD6F34">
        <w:rPr>
          <w:rFonts w:eastAsia="MS Mincho"/>
          <w:lang w:eastAsia="ja-JP"/>
        </w:rPr>
        <w:t>during  and</w:t>
      </w:r>
      <w:proofErr w:type="gramEnd"/>
      <w:r w:rsidRPr="00AD6F34">
        <w:rPr>
          <w:rFonts w:eastAsia="MS Mincho"/>
          <w:lang w:eastAsia="ja-JP"/>
        </w:rPr>
        <w:t xml:space="preserve"> after current </w:t>
      </w:r>
      <w:proofErr w:type="spellStart"/>
      <w:r w:rsidRPr="00AD6F34">
        <w:rPr>
          <w:rFonts w:eastAsia="MS Mincho"/>
          <w:lang w:eastAsia="ja-JP"/>
        </w:rPr>
        <w:t>eMBB</w:t>
      </w:r>
      <w:proofErr w:type="spellEnd"/>
      <w:r w:rsidRPr="00AD6F34">
        <w:rPr>
          <w:rFonts w:eastAsia="MS Mincho"/>
          <w:lang w:eastAsia="ja-JP"/>
        </w:rPr>
        <w:t xml:space="preserve"> TTI</w:t>
      </w:r>
    </w:p>
    <w:p w14:paraId="6D35FA24" w14:textId="77777777" w:rsidR="00656211" w:rsidRPr="00AD6F34" w:rsidRDefault="00656211" w:rsidP="00656211">
      <w:pPr>
        <w:numPr>
          <w:ilvl w:val="1"/>
          <w:numId w:val="7"/>
        </w:numPr>
        <w:overflowPunct/>
        <w:autoSpaceDE/>
        <w:autoSpaceDN/>
        <w:adjustRightInd/>
        <w:spacing w:after="0"/>
        <w:textAlignment w:val="auto"/>
        <w:rPr>
          <w:rFonts w:eastAsia="MS Mincho"/>
          <w:lang w:eastAsia="ja-JP"/>
        </w:rPr>
      </w:pPr>
      <w:r w:rsidRPr="00AD6F34">
        <w:rPr>
          <w:rFonts w:eastAsia="MS Mincho"/>
          <w:lang w:eastAsia="ja-JP"/>
        </w:rPr>
        <w:t>The indication is one of the following (will be down selected later)</w:t>
      </w:r>
    </w:p>
    <w:p w14:paraId="4ACA33C2" w14:textId="77777777" w:rsidR="00656211" w:rsidRPr="00AD6F34" w:rsidRDefault="00656211" w:rsidP="00656211">
      <w:pPr>
        <w:numPr>
          <w:ilvl w:val="2"/>
          <w:numId w:val="7"/>
        </w:numPr>
        <w:overflowPunct/>
        <w:autoSpaceDE/>
        <w:autoSpaceDN/>
        <w:adjustRightInd/>
        <w:spacing w:after="0"/>
        <w:textAlignment w:val="auto"/>
        <w:rPr>
          <w:rFonts w:eastAsia="MS Mincho"/>
          <w:lang w:eastAsia="ja-JP"/>
        </w:rPr>
      </w:pPr>
      <w:r w:rsidRPr="00AD6F34">
        <w:rPr>
          <w:rFonts w:eastAsia="MS Mincho"/>
          <w:lang w:eastAsia="ja-JP"/>
        </w:rPr>
        <w:t>explicit</w:t>
      </w:r>
    </w:p>
    <w:p w14:paraId="4A307CE8" w14:textId="77777777" w:rsidR="00656211" w:rsidRPr="00AD6F34" w:rsidRDefault="00656211" w:rsidP="00656211">
      <w:pPr>
        <w:numPr>
          <w:ilvl w:val="2"/>
          <w:numId w:val="7"/>
        </w:numPr>
        <w:overflowPunct/>
        <w:autoSpaceDE/>
        <w:autoSpaceDN/>
        <w:adjustRightInd/>
        <w:spacing w:after="0"/>
        <w:textAlignment w:val="auto"/>
        <w:rPr>
          <w:rFonts w:eastAsia="MS Mincho"/>
          <w:lang w:eastAsia="ja-JP"/>
        </w:rPr>
      </w:pPr>
      <w:r w:rsidRPr="00AD6F34">
        <w:rPr>
          <w:rFonts w:eastAsia="MS Mincho"/>
          <w:lang w:eastAsia="ja-JP"/>
        </w:rPr>
        <w:t>implicit</w:t>
      </w:r>
    </w:p>
    <w:p w14:paraId="4134AB8B" w14:textId="77777777" w:rsidR="00656211" w:rsidRPr="00AD6F34" w:rsidRDefault="00656211" w:rsidP="00656211">
      <w:pPr>
        <w:numPr>
          <w:ilvl w:val="2"/>
          <w:numId w:val="7"/>
        </w:numPr>
        <w:overflowPunct/>
        <w:autoSpaceDE/>
        <w:autoSpaceDN/>
        <w:adjustRightInd/>
        <w:spacing w:after="0"/>
        <w:textAlignment w:val="auto"/>
        <w:rPr>
          <w:rFonts w:eastAsia="MS Mincho"/>
          <w:b/>
          <w:lang w:eastAsia="ja-JP"/>
        </w:rPr>
      </w:pPr>
      <w:r w:rsidRPr="00AD6F34">
        <w:rPr>
          <w:rFonts w:eastAsia="MS Mincho"/>
          <w:lang w:eastAsia="ja-JP"/>
        </w:rPr>
        <w:t>explicit and implicit</w:t>
      </w:r>
    </w:p>
    <w:p w14:paraId="1CA5D67B" w14:textId="77777777" w:rsidR="00656211" w:rsidRPr="00AD6F34" w:rsidRDefault="00656211" w:rsidP="00656211">
      <w:pPr>
        <w:rPr>
          <w:rFonts w:eastAsia="MS Mincho"/>
          <w:b/>
          <w:u w:val="single"/>
          <w:lang w:eastAsia="ja-JP"/>
        </w:rPr>
      </w:pPr>
      <w:r w:rsidRPr="00AD6F34">
        <w:rPr>
          <w:rFonts w:eastAsia="MS Mincho"/>
          <w:b/>
          <w:highlight w:val="green"/>
          <w:u w:val="single"/>
          <w:lang w:eastAsia="ja-JP"/>
        </w:rPr>
        <w:t>Agreements</w:t>
      </w:r>
      <w:r w:rsidRPr="00AD6F34">
        <w:rPr>
          <w:rFonts w:eastAsia="MS Mincho"/>
          <w:b/>
          <w:u w:val="single"/>
          <w:lang w:eastAsia="ja-JP"/>
        </w:rPr>
        <w:t>:</w:t>
      </w:r>
    </w:p>
    <w:p w14:paraId="2121DE23" w14:textId="77777777" w:rsidR="00656211" w:rsidRPr="00AD6F34" w:rsidRDefault="00656211" w:rsidP="00656211">
      <w:pPr>
        <w:numPr>
          <w:ilvl w:val="0"/>
          <w:numId w:val="12"/>
        </w:numPr>
        <w:overflowPunct/>
        <w:autoSpaceDE/>
        <w:autoSpaceDN/>
        <w:adjustRightInd/>
        <w:spacing w:after="0" w:line="259" w:lineRule="auto"/>
        <w:textAlignment w:val="auto"/>
        <w:rPr>
          <w:rFonts w:eastAsia="MS Mincho"/>
          <w:lang w:eastAsia="ja-JP"/>
        </w:rPr>
      </w:pPr>
      <w:r w:rsidRPr="00AD6F34">
        <w:rPr>
          <w:rFonts w:eastAsia="MS Mincho"/>
          <w:lang w:eastAsia="ja-JP"/>
        </w:rPr>
        <w:t xml:space="preserve">Indication of URLLC transmission overlapping the resources scheduled for an </w:t>
      </w:r>
      <w:proofErr w:type="spellStart"/>
      <w:r w:rsidRPr="00AD6F34">
        <w:rPr>
          <w:rFonts w:eastAsia="MS Mincho"/>
          <w:lang w:eastAsia="ja-JP"/>
        </w:rPr>
        <w:t>eMBB</w:t>
      </w:r>
      <w:proofErr w:type="spellEnd"/>
      <w:r w:rsidRPr="00AD6F34">
        <w:rPr>
          <w:rFonts w:eastAsia="MS Mincho"/>
          <w:lang w:eastAsia="ja-JP"/>
        </w:rPr>
        <w:t xml:space="preserve"> UE in downlink can be dynamically signaled to the </w:t>
      </w:r>
      <w:proofErr w:type="spellStart"/>
      <w:r w:rsidRPr="00AD6F34">
        <w:rPr>
          <w:rFonts w:eastAsia="MS Mincho"/>
          <w:lang w:eastAsia="ja-JP"/>
        </w:rPr>
        <w:t>eMBB</w:t>
      </w:r>
      <w:proofErr w:type="spellEnd"/>
      <w:r w:rsidRPr="00AD6F34">
        <w:rPr>
          <w:rFonts w:eastAsia="MS Mincho"/>
          <w:lang w:eastAsia="ja-JP"/>
        </w:rPr>
        <w:t xml:space="preserve"> UE to facilitate demodulation and decoding</w:t>
      </w:r>
    </w:p>
    <w:p w14:paraId="2B53BA0F" w14:textId="77777777" w:rsidR="00656211" w:rsidRPr="00AD6F34" w:rsidRDefault="00656211" w:rsidP="00656211">
      <w:pPr>
        <w:numPr>
          <w:ilvl w:val="1"/>
          <w:numId w:val="12"/>
        </w:numPr>
        <w:overflowPunct/>
        <w:autoSpaceDE/>
        <w:autoSpaceDN/>
        <w:adjustRightInd/>
        <w:spacing w:after="0" w:line="259" w:lineRule="auto"/>
        <w:textAlignment w:val="auto"/>
        <w:rPr>
          <w:rFonts w:eastAsia="MS Mincho"/>
          <w:lang w:eastAsia="ja-JP"/>
        </w:rPr>
      </w:pPr>
      <w:r w:rsidRPr="00AD6F34">
        <w:rPr>
          <w:rFonts w:eastAsia="MS Mincho"/>
          <w:lang w:eastAsia="ja-JP"/>
        </w:rPr>
        <w:t>FFS details</w:t>
      </w:r>
    </w:p>
    <w:p w14:paraId="4615A704" w14:textId="77777777" w:rsidR="00656211" w:rsidRPr="00AD6F34" w:rsidRDefault="00656211" w:rsidP="00656211">
      <w:pPr>
        <w:rPr>
          <w:rFonts w:eastAsia="MS Mincho"/>
          <w:b/>
          <w:highlight w:val="yellow"/>
          <w:u w:val="single"/>
          <w:lang w:eastAsia="ja-JP"/>
        </w:rPr>
      </w:pPr>
      <w:r w:rsidRPr="00AD6F34">
        <w:rPr>
          <w:rFonts w:eastAsia="MS Mincho"/>
          <w:b/>
          <w:highlight w:val="green"/>
          <w:u w:val="single"/>
          <w:lang w:eastAsia="ja-JP"/>
        </w:rPr>
        <w:t>Agreements:</w:t>
      </w:r>
    </w:p>
    <w:p w14:paraId="47B52EED" w14:textId="77777777" w:rsidR="00656211" w:rsidRPr="00AD6F34" w:rsidRDefault="00656211" w:rsidP="00656211">
      <w:pPr>
        <w:numPr>
          <w:ilvl w:val="0"/>
          <w:numId w:val="12"/>
        </w:numPr>
        <w:overflowPunct/>
        <w:autoSpaceDE/>
        <w:autoSpaceDN/>
        <w:adjustRightInd/>
        <w:spacing w:after="0" w:line="259" w:lineRule="auto"/>
        <w:textAlignment w:val="auto"/>
        <w:rPr>
          <w:rFonts w:eastAsia="MS Mincho"/>
          <w:lang w:eastAsia="ja-JP"/>
        </w:rPr>
      </w:pPr>
      <w:r w:rsidRPr="00AD6F34">
        <w:rPr>
          <w:rFonts w:eastAsia="MS Mincho"/>
          <w:lang w:eastAsia="ja-JP"/>
        </w:rPr>
        <w:t xml:space="preserve">Indication can be dynamically signaled to a UE, whose assigned downlink resources </w:t>
      </w:r>
      <w:proofErr w:type="gramStart"/>
      <w:r w:rsidRPr="00AD6F34">
        <w:rPr>
          <w:rFonts w:eastAsia="MS Mincho"/>
          <w:lang w:eastAsia="ja-JP"/>
        </w:rPr>
        <w:t>have  partially</w:t>
      </w:r>
      <w:proofErr w:type="gramEnd"/>
      <w:r w:rsidRPr="00AD6F34">
        <w:rPr>
          <w:rFonts w:eastAsia="MS Mincho"/>
          <w:lang w:eastAsia="ja-JP"/>
        </w:rPr>
        <w:t xml:space="preserve"> been preempted by another downlink transmission, to increase the likelihood of successful demodulation and decoding  of the TB(s) transmitted within the above mentioned assigned resource</w:t>
      </w:r>
    </w:p>
    <w:p w14:paraId="0C6B887E" w14:textId="05F7D87B" w:rsidR="00656211" w:rsidRPr="006D1AE5" w:rsidRDefault="00656211" w:rsidP="00656211">
      <w:pPr>
        <w:numPr>
          <w:ilvl w:val="0"/>
          <w:numId w:val="12"/>
        </w:numPr>
        <w:overflowPunct/>
        <w:autoSpaceDE/>
        <w:autoSpaceDN/>
        <w:adjustRightInd/>
        <w:spacing w:after="0" w:line="259" w:lineRule="auto"/>
        <w:textAlignment w:val="auto"/>
        <w:rPr>
          <w:rFonts w:eastAsia="MS Mincho"/>
          <w:lang w:eastAsia="ja-JP"/>
        </w:rPr>
      </w:pPr>
      <w:r w:rsidRPr="00AD6F34">
        <w:rPr>
          <w:rFonts w:eastAsia="MS Mincho"/>
          <w:lang w:eastAsia="ja-JP"/>
        </w:rPr>
        <w:t>The indication may be used to increase the likelihood of successful demodulation and decoding of the transport block based on the pre-empted transmission and/or subsequent (re)-transmissions of the same TB</w:t>
      </w:r>
    </w:p>
    <w:p w14:paraId="145FF815" w14:textId="77777777" w:rsidR="00656211" w:rsidRPr="00AD6F34" w:rsidRDefault="00656211" w:rsidP="00656211">
      <w:pPr>
        <w:rPr>
          <w:rFonts w:eastAsia="MS Mincho"/>
          <w:b/>
          <w:highlight w:val="yellow"/>
          <w:u w:val="single"/>
          <w:lang w:eastAsia="ja-JP"/>
        </w:rPr>
      </w:pPr>
      <w:r w:rsidRPr="00AD6F34">
        <w:rPr>
          <w:rFonts w:eastAsia="MS Mincho"/>
          <w:b/>
          <w:highlight w:val="green"/>
          <w:u w:val="single"/>
          <w:lang w:eastAsia="ja-JP"/>
        </w:rPr>
        <w:t>Agreements:</w:t>
      </w:r>
    </w:p>
    <w:p w14:paraId="40BCFAD8" w14:textId="77777777" w:rsidR="00656211" w:rsidRPr="00AD6F34" w:rsidRDefault="00656211" w:rsidP="00656211">
      <w:pPr>
        <w:pStyle w:val="BodyText"/>
        <w:numPr>
          <w:ilvl w:val="0"/>
          <w:numId w:val="6"/>
        </w:numPr>
        <w:overflowPunct/>
        <w:autoSpaceDE/>
        <w:autoSpaceDN/>
        <w:adjustRightInd/>
        <w:spacing w:after="0"/>
        <w:ind w:hanging="357"/>
        <w:textAlignment w:val="auto"/>
        <w:rPr>
          <w:rFonts w:ascii="Times New Roman" w:eastAsia="Malgun Gothic" w:hAnsi="Times New Roman"/>
          <w:color w:val="000000" w:themeColor="text1"/>
          <w:szCs w:val="20"/>
          <w:lang w:eastAsia="ko-KR"/>
        </w:rPr>
      </w:pPr>
      <w:r w:rsidRPr="00AD6F34">
        <w:rPr>
          <w:rFonts w:ascii="Times New Roman" w:eastAsia="Malgun Gothic" w:hAnsi="Times New Roman"/>
          <w:color w:val="000000" w:themeColor="text1"/>
          <w:szCs w:val="20"/>
          <w:lang w:eastAsia="ko-KR"/>
        </w:rPr>
        <w:t xml:space="preserve">No new physical channel specific for indication of DL resources being preempted by another DL transmission is introduced </w:t>
      </w:r>
    </w:p>
    <w:p w14:paraId="2CF019AB" w14:textId="77777777" w:rsidR="00656211" w:rsidRPr="00AD6F34" w:rsidRDefault="00656211" w:rsidP="00656211">
      <w:pPr>
        <w:pStyle w:val="BodyText"/>
        <w:numPr>
          <w:ilvl w:val="1"/>
          <w:numId w:val="6"/>
        </w:numPr>
        <w:overflowPunct/>
        <w:autoSpaceDE/>
        <w:autoSpaceDN/>
        <w:adjustRightInd/>
        <w:spacing w:after="0"/>
        <w:textAlignment w:val="auto"/>
        <w:rPr>
          <w:rFonts w:ascii="Times New Roman" w:eastAsia="Malgun Gothic" w:hAnsi="Times New Roman"/>
          <w:color w:val="000000" w:themeColor="text1"/>
          <w:szCs w:val="20"/>
          <w:lang w:eastAsia="ko-KR"/>
        </w:rPr>
      </w:pPr>
      <w:r w:rsidRPr="00AD6F34">
        <w:rPr>
          <w:rFonts w:ascii="Times New Roman" w:eastAsia="Malgun Gothic" w:hAnsi="Times New Roman"/>
          <w:color w:val="000000" w:themeColor="text1"/>
          <w:szCs w:val="20"/>
          <w:lang w:eastAsia="ko-KR"/>
        </w:rPr>
        <w:t>FFS whether the indication is based on NR-PDCCH or a group common PDCCH</w:t>
      </w:r>
    </w:p>
    <w:p w14:paraId="12158FDD" w14:textId="77777777" w:rsidR="00656211" w:rsidRPr="00AD6F34" w:rsidRDefault="00656211" w:rsidP="00656211">
      <w:pPr>
        <w:pStyle w:val="BodyText"/>
        <w:numPr>
          <w:ilvl w:val="1"/>
          <w:numId w:val="6"/>
        </w:numPr>
        <w:overflowPunct/>
        <w:autoSpaceDE/>
        <w:autoSpaceDN/>
        <w:adjustRightInd/>
        <w:spacing w:after="0"/>
        <w:textAlignment w:val="auto"/>
        <w:rPr>
          <w:rFonts w:ascii="Times New Roman" w:eastAsia="Malgun Gothic" w:hAnsi="Times New Roman"/>
          <w:color w:val="000000" w:themeColor="text1"/>
          <w:szCs w:val="20"/>
          <w:lang w:eastAsia="ko-KR"/>
        </w:rPr>
      </w:pPr>
      <w:r w:rsidRPr="00AD6F34">
        <w:rPr>
          <w:rFonts w:ascii="Times New Roman" w:eastAsia="Malgun Gothic" w:hAnsi="Times New Roman"/>
          <w:color w:val="000000" w:themeColor="text1"/>
          <w:szCs w:val="20"/>
          <w:lang w:eastAsia="ko-KR"/>
        </w:rPr>
        <w:t>FFS location of the indication</w:t>
      </w:r>
    </w:p>
    <w:p w14:paraId="603CC37C" w14:textId="77777777" w:rsidR="00656211" w:rsidRPr="00AD6F34" w:rsidRDefault="00656211" w:rsidP="00656211">
      <w:pPr>
        <w:pStyle w:val="BodyText"/>
        <w:numPr>
          <w:ilvl w:val="1"/>
          <w:numId w:val="6"/>
        </w:numPr>
        <w:overflowPunct/>
        <w:autoSpaceDE/>
        <w:autoSpaceDN/>
        <w:adjustRightInd/>
        <w:spacing w:after="0"/>
        <w:textAlignment w:val="auto"/>
        <w:rPr>
          <w:rFonts w:ascii="Times New Roman" w:eastAsia="Malgun Gothic" w:hAnsi="Times New Roman"/>
          <w:color w:val="000000" w:themeColor="text1"/>
          <w:szCs w:val="20"/>
          <w:lang w:eastAsia="ko-KR"/>
        </w:rPr>
      </w:pPr>
      <w:r w:rsidRPr="00AD6F34">
        <w:rPr>
          <w:rFonts w:ascii="Times New Roman" w:eastAsia="Malgun Gothic" w:hAnsi="Times New Roman"/>
          <w:color w:val="000000" w:themeColor="text1"/>
          <w:szCs w:val="20"/>
          <w:lang w:eastAsia="ko-KR"/>
        </w:rPr>
        <w:lastRenderedPageBreak/>
        <w:t>FFS timing of the indication</w:t>
      </w:r>
    </w:p>
    <w:p w14:paraId="162460B7" w14:textId="77777777" w:rsidR="00656211" w:rsidRPr="00AD6F34" w:rsidRDefault="00656211" w:rsidP="00656211">
      <w:pPr>
        <w:pStyle w:val="BodyText"/>
        <w:overflowPunct/>
        <w:autoSpaceDE/>
        <w:autoSpaceDN/>
        <w:adjustRightInd/>
        <w:spacing w:after="0"/>
        <w:textAlignment w:val="auto"/>
        <w:rPr>
          <w:rFonts w:ascii="Times New Roman" w:eastAsia="Malgun Gothic" w:hAnsi="Times New Roman"/>
          <w:color w:val="000000" w:themeColor="text1"/>
          <w:szCs w:val="20"/>
          <w:lang w:eastAsia="ko-KR"/>
        </w:rPr>
      </w:pPr>
    </w:p>
    <w:p w14:paraId="0C9EF8D7" w14:textId="77777777" w:rsidR="00656211" w:rsidRPr="00AD6F34" w:rsidRDefault="00656211" w:rsidP="00656211">
      <w:pPr>
        <w:rPr>
          <w:lang w:eastAsia="x-none"/>
        </w:rPr>
      </w:pPr>
      <w:r w:rsidRPr="00AD6F34">
        <w:rPr>
          <w:rFonts w:eastAsia="MS Mincho"/>
          <w:b/>
          <w:highlight w:val="green"/>
          <w:u w:val="single"/>
          <w:lang w:eastAsia="ja-JP"/>
        </w:rPr>
        <w:t>Agreements</w:t>
      </w:r>
      <w:r w:rsidRPr="00AD6F34">
        <w:rPr>
          <w:lang w:eastAsia="x-none"/>
        </w:rPr>
        <w:t>:</w:t>
      </w:r>
    </w:p>
    <w:p w14:paraId="49BD17F6" w14:textId="77777777" w:rsidR="00656211" w:rsidRPr="00AD6F34" w:rsidRDefault="00656211" w:rsidP="00656211">
      <w:pPr>
        <w:numPr>
          <w:ilvl w:val="3"/>
          <w:numId w:val="9"/>
        </w:numPr>
        <w:overflowPunct/>
        <w:autoSpaceDE/>
        <w:autoSpaceDN/>
        <w:adjustRightInd/>
        <w:spacing w:after="0"/>
        <w:textAlignment w:val="auto"/>
        <w:rPr>
          <w:rFonts w:eastAsia="Malgun Gothic"/>
          <w:color w:val="000000" w:themeColor="text1"/>
          <w:lang w:eastAsia="ko-KR"/>
        </w:rPr>
      </w:pPr>
      <w:r w:rsidRPr="00AD6F34">
        <w:rPr>
          <w:rFonts w:eastAsia="Malgun Gothic"/>
          <w:color w:val="000000" w:themeColor="text1"/>
          <w:lang w:eastAsia="ko-KR"/>
        </w:rPr>
        <w:t>The minimum periodicity for UE to monitor group common DCI for DL preemption indication is down-selected between</w:t>
      </w:r>
    </w:p>
    <w:p w14:paraId="764D199F" w14:textId="77777777" w:rsidR="00656211" w:rsidRPr="00AD6F34" w:rsidRDefault="00656211" w:rsidP="00656211">
      <w:pPr>
        <w:numPr>
          <w:ilvl w:val="5"/>
          <w:numId w:val="9"/>
        </w:numPr>
        <w:overflowPunct/>
        <w:autoSpaceDE/>
        <w:autoSpaceDN/>
        <w:adjustRightInd/>
        <w:spacing w:after="0"/>
        <w:textAlignment w:val="auto"/>
        <w:rPr>
          <w:rFonts w:eastAsia="Malgun Gothic"/>
          <w:color w:val="000000" w:themeColor="text1"/>
          <w:lang w:eastAsia="ko-KR"/>
        </w:rPr>
      </w:pPr>
      <w:r w:rsidRPr="00AD6F34">
        <w:rPr>
          <w:rFonts w:eastAsia="Malgun Gothic"/>
          <w:color w:val="000000" w:themeColor="text1"/>
          <w:lang w:eastAsia="ko-KR"/>
        </w:rPr>
        <w:t>Option 1: one slot</w:t>
      </w:r>
    </w:p>
    <w:p w14:paraId="06DCE020" w14:textId="77777777" w:rsidR="00656211" w:rsidRPr="00AD6F34" w:rsidRDefault="00656211" w:rsidP="00656211">
      <w:pPr>
        <w:numPr>
          <w:ilvl w:val="5"/>
          <w:numId w:val="9"/>
        </w:numPr>
        <w:overflowPunct/>
        <w:autoSpaceDE/>
        <w:autoSpaceDN/>
        <w:adjustRightInd/>
        <w:spacing w:after="0"/>
        <w:textAlignment w:val="auto"/>
        <w:rPr>
          <w:rFonts w:eastAsia="Malgun Gothic"/>
          <w:color w:val="000000" w:themeColor="text1"/>
          <w:lang w:eastAsia="ko-KR"/>
        </w:rPr>
      </w:pPr>
      <w:r w:rsidRPr="00AD6F34">
        <w:rPr>
          <w:rFonts w:eastAsia="Malgun Gothic"/>
          <w:color w:val="000000" w:themeColor="text1"/>
          <w:lang w:eastAsia="ko-KR"/>
        </w:rPr>
        <w:t>Option 2: less than a slot</w:t>
      </w:r>
    </w:p>
    <w:p w14:paraId="628EECBC" w14:textId="77777777" w:rsidR="00656211" w:rsidRPr="00AD6F34" w:rsidRDefault="00656211" w:rsidP="00656211">
      <w:pPr>
        <w:rPr>
          <w:b/>
          <w:highlight w:val="green"/>
          <w:u w:val="single"/>
          <w:lang w:eastAsia="x-none"/>
        </w:rPr>
      </w:pPr>
      <w:r w:rsidRPr="00AD6F34">
        <w:rPr>
          <w:b/>
          <w:highlight w:val="green"/>
          <w:u w:val="single"/>
          <w:lang w:eastAsia="x-none"/>
        </w:rPr>
        <w:t>Agreements:</w:t>
      </w:r>
    </w:p>
    <w:p w14:paraId="201CE295" w14:textId="77777777" w:rsidR="00656211" w:rsidRPr="00AD6F34" w:rsidRDefault="00656211" w:rsidP="00656211">
      <w:pPr>
        <w:numPr>
          <w:ilvl w:val="3"/>
          <w:numId w:val="9"/>
        </w:numPr>
        <w:overflowPunct/>
        <w:autoSpaceDE/>
        <w:autoSpaceDN/>
        <w:adjustRightInd/>
        <w:spacing w:after="0"/>
        <w:textAlignment w:val="auto"/>
        <w:rPr>
          <w:lang w:eastAsia="zh-CN"/>
        </w:rPr>
      </w:pPr>
      <w:r w:rsidRPr="00AD6F34">
        <w:t>The time duration of the reference downlink resource for pre</w:t>
      </w:r>
      <w:r w:rsidRPr="00AD6F34">
        <w:rPr>
          <w:lang w:eastAsia="zh-CN"/>
        </w:rPr>
        <w:t>-</w:t>
      </w:r>
      <w:r w:rsidRPr="00AD6F34">
        <w:t>emption indication equals to the monitoring periodicity of the group-common DCI carrying the pre</w:t>
      </w:r>
      <w:r w:rsidRPr="00AD6F34">
        <w:rPr>
          <w:lang w:eastAsia="zh-CN"/>
        </w:rPr>
        <w:t>-</w:t>
      </w:r>
      <w:r w:rsidRPr="00AD6F34">
        <w:t>emption indication</w:t>
      </w:r>
      <w:r w:rsidRPr="00AD6F34">
        <w:rPr>
          <w:lang w:eastAsia="zh-CN"/>
        </w:rPr>
        <w:t xml:space="preserve"> </w:t>
      </w:r>
    </w:p>
    <w:p w14:paraId="0F2D3264" w14:textId="77777777" w:rsidR="00656211" w:rsidRPr="00AD6F34" w:rsidRDefault="00656211" w:rsidP="00656211">
      <w:pPr>
        <w:numPr>
          <w:ilvl w:val="4"/>
          <w:numId w:val="9"/>
        </w:numPr>
        <w:overflowPunct/>
        <w:autoSpaceDE/>
        <w:autoSpaceDN/>
        <w:adjustRightInd/>
        <w:spacing w:after="0"/>
        <w:textAlignment w:val="auto"/>
        <w:rPr>
          <w:lang w:eastAsia="zh-CN"/>
        </w:rPr>
      </w:pPr>
      <w:r w:rsidRPr="00AD6F34">
        <w:rPr>
          <w:lang w:eastAsia="zh-CN"/>
        </w:rPr>
        <w:t>In TDD, at least the semi-statically configured UL symbols are excluded from the reference downlink resource</w:t>
      </w:r>
    </w:p>
    <w:p w14:paraId="53F2EC03" w14:textId="77777777" w:rsidR="00656211" w:rsidRPr="00AD6F34" w:rsidRDefault="00656211" w:rsidP="00656211">
      <w:pPr>
        <w:numPr>
          <w:ilvl w:val="5"/>
          <w:numId w:val="9"/>
        </w:numPr>
        <w:overflowPunct/>
        <w:autoSpaceDE/>
        <w:autoSpaceDN/>
        <w:adjustRightInd/>
        <w:spacing w:before="100" w:beforeAutospacing="1" w:after="100" w:afterAutospacing="1"/>
        <w:textAlignment w:val="auto"/>
        <w:rPr>
          <w:lang w:eastAsia="zh-CN"/>
        </w:rPr>
      </w:pPr>
      <w:r w:rsidRPr="00AD6F34">
        <w:rPr>
          <w:lang w:eastAsia="zh-CN"/>
        </w:rPr>
        <w:t>Note: This means the reference downlink resource only includes the DL or unknown symbols given by semi-static configuration within the semi-statically configured time duration of the reference downlink resource.</w:t>
      </w:r>
    </w:p>
    <w:p w14:paraId="29550615" w14:textId="77777777" w:rsidR="00656211" w:rsidRPr="00AD6F34" w:rsidRDefault="00656211" w:rsidP="00656211">
      <w:pPr>
        <w:numPr>
          <w:ilvl w:val="4"/>
          <w:numId w:val="9"/>
        </w:numPr>
        <w:overflowPunct/>
        <w:autoSpaceDE/>
        <w:autoSpaceDN/>
        <w:adjustRightInd/>
        <w:spacing w:before="100" w:beforeAutospacing="1" w:after="100" w:afterAutospacing="1"/>
        <w:textAlignment w:val="auto"/>
        <w:rPr>
          <w:lang w:eastAsia="zh-CN"/>
        </w:rPr>
      </w:pPr>
      <w:r w:rsidRPr="00AD6F34">
        <w:rPr>
          <w:lang w:eastAsia="zh-CN"/>
        </w:rPr>
        <w:t>FFS for the handling of reserved resource especially at RE level</w:t>
      </w:r>
    </w:p>
    <w:p w14:paraId="3DD7290C" w14:textId="77777777" w:rsidR="00656211" w:rsidRPr="00AD6F34" w:rsidRDefault="00656211" w:rsidP="00656211">
      <w:pPr>
        <w:rPr>
          <w:b/>
          <w:u w:val="single"/>
          <w:lang w:eastAsia="x-none"/>
        </w:rPr>
      </w:pPr>
      <w:r w:rsidRPr="00AD6F34">
        <w:rPr>
          <w:b/>
          <w:highlight w:val="green"/>
          <w:u w:val="single"/>
          <w:lang w:eastAsia="x-none"/>
        </w:rPr>
        <w:t>Agreements</w:t>
      </w:r>
      <w:r w:rsidRPr="00AD6F34">
        <w:rPr>
          <w:b/>
          <w:u w:val="single"/>
          <w:lang w:eastAsia="x-none"/>
        </w:rPr>
        <w:t>:</w:t>
      </w:r>
    </w:p>
    <w:p w14:paraId="024E8DE6" w14:textId="77777777" w:rsidR="00656211" w:rsidRPr="00AD6F34" w:rsidRDefault="00656211" w:rsidP="00656211">
      <w:pPr>
        <w:numPr>
          <w:ilvl w:val="3"/>
          <w:numId w:val="9"/>
        </w:numPr>
        <w:overflowPunct/>
        <w:autoSpaceDE/>
        <w:autoSpaceDN/>
        <w:adjustRightInd/>
        <w:spacing w:after="0"/>
        <w:textAlignment w:val="auto"/>
        <w:rPr>
          <w:lang w:eastAsia="zh-CN"/>
        </w:rPr>
      </w:pPr>
      <w:r w:rsidRPr="00AD6F34">
        <w:rPr>
          <w:lang w:eastAsia="zh-CN"/>
        </w:rPr>
        <w:t>For minimum monitoring periodicity of pre-emption indication:</w:t>
      </w:r>
    </w:p>
    <w:p w14:paraId="1AA6708C" w14:textId="77777777" w:rsidR="00656211" w:rsidRPr="00AD6F34" w:rsidRDefault="00656211" w:rsidP="00656211">
      <w:pPr>
        <w:numPr>
          <w:ilvl w:val="4"/>
          <w:numId w:val="9"/>
        </w:numPr>
        <w:overflowPunct/>
        <w:autoSpaceDE/>
        <w:autoSpaceDN/>
        <w:adjustRightInd/>
        <w:spacing w:after="0"/>
        <w:textAlignment w:val="auto"/>
        <w:rPr>
          <w:lang w:eastAsia="zh-CN"/>
        </w:rPr>
      </w:pPr>
      <w:r w:rsidRPr="00AD6F34">
        <w:rPr>
          <w:lang w:eastAsia="zh-CN"/>
        </w:rPr>
        <w:t>At least slot level monitoring periodicity of preemption indication is supported</w:t>
      </w:r>
    </w:p>
    <w:p w14:paraId="7E3862FB" w14:textId="77777777" w:rsidR="00656211" w:rsidRPr="00AD6F34" w:rsidRDefault="00656211" w:rsidP="00656211">
      <w:pPr>
        <w:numPr>
          <w:ilvl w:val="4"/>
          <w:numId w:val="9"/>
        </w:numPr>
        <w:overflowPunct/>
        <w:autoSpaceDE/>
        <w:autoSpaceDN/>
        <w:adjustRightInd/>
        <w:spacing w:after="0"/>
        <w:textAlignment w:val="auto"/>
        <w:rPr>
          <w:lang w:eastAsia="zh-CN"/>
        </w:rPr>
      </w:pPr>
      <w:r w:rsidRPr="00AD6F34">
        <w:rPr>
          <w:lang w:eastAsia="zh-CN"/>
        </w:rPr>
        <w:t>FFS to additionally support other cases (e.g. non-slot level monitoring)</w:t>
      </w:r>
    </w:p>
    <w:p w14:paraId="543A29E6" w14:textId="77777777" w:rsidR="00656211" w:rsidRPr="00AD6F34" w:rsidRDefault="00656211" w:rsidP="00656211">
      <w:pPr>
        <w:rPr>
          <w:b/>
          <w:u w:val="single"/>
          <w:lang w:eastAsia="x-none"/>
        </w:rPr>
      </w:pPr>
      <w:r w:rsidRPr="00AD6F34">
        <w:rPr>
          <w:b/>
          <w:highlight w:val="green"/>
          <w:u w:val="single"/>
          <w:lang w:eastAsia="x-none"/>
        </w:rPr>
        <w:t>Agreements</w:t>
      </w:r>
      <w:r w:rsidRPr="00AD6F34">
        <w:rPr>
          <w:b/>
          <w:u w:val="single"/>
          <w:lang w:eastAsia="x-none"/>
        </w:rPr>
        <w:t>:</w:t>
      </w:r>
    </w:p>
    <w:p w14:paraId="566639FD" w14:textId="77777777" w:rsidR="00656211" w:rsidRPr="00AD6F34" w:rsidRDefault="00656211" w:rsidP="00656211">
      <w:pPr>
        <w:numPr>
          <w:ilvl w:val="3"/>
          <w:numId w:val="9"/>
        </w:numPr>
        <w:overflowPunct/>
        <w:autoSpaceDE/>
        <w:autoSpaceDN/>
        <w:adjustRightInd/>
        <w:spacing w:after="0"/>
        <w:textAlignment w:val="auto"/>
        <w:rPr>
          <w:lang w:eastAsia="zh-CN"/>
        </w:rPr>
      </w:pPr>
      <w:r w:rsidRPr="00AD6F34">
        <w:rPr>
          <w:lang w:eastAsia="zh-CN"/>
        </w:rPr>
        <w:t>For slot level monitoring periodicity, UE is not required to monitor preemption indication for a slot in which PDSCH is not scheduled</w:t>
      </w:r>
    </w:p>
    <w:p w14:paraId="2ACB8C28" w14:textId="77777777" w:rsidR="00656211" w:rsidRPr="00AD6F34" w:rsidRDefault="00656211" w:rsidP="00656211">
      <w:pPr>
        <w:numPr>
          <w:ilvl w:val="3"/>
          <w:numId w:val="9"/>
        </w:numPr>
        <w:overflowPunct/>
        <w:autoSpaceDE/>
        <w:autoSpaceDN/>
        <w:adjustRightInd/>
        <w:spacing w:after="0"/>
        <w:textAlignment w:val="auto"/>
        <w:rPr>
          <w:lang w:eastAsia="zh-CN"/>
        </w:rPr>
      </w:pPr>
      <w:r w:rsidRPr="00AD6F34">
        <w:rPr>
          <w:lang w:eastAsia="zh-CN"/>
        </w:rPr>
        <w:t>UE is not required to monitor preemption indication in DRX slots</w:t>
      </w:r>
    </w:p>
    <w:p w14:paraId="5DCCADED" w14:textId="77777777" w:rsidR="00656211" w:rsidRPr="00AD6F34" w:rsidRDefault="00656211" w:rsidP="00656211">
      <w:pPr>
        <w:numPr>
          <w:ilvl w:val="3"/>
          <w:numId w:val="9"/>
        </w:numPr>
        <w:overflowPunct/>
        <w:autoSpaceDE/>
        <w:autoSpaceDN/>
        <w:adjustRightInd/>
        <w:spacing w:after="0"/>
        <w:textAlignment w:val="auto"/>
        <w:rPr>
          <w:lang w:eastAsia="zh-CN"/>
        </w:rPr>
      </w:pPr>
      <w:r w:rsidRPr="00AD6F34">
        <w:rPr>
          <w:lang w:eastAsia="zh-CN"/>
        </w:rPr>
        <w:t>UE is not required to monitor preemption indication for the deactivated DL BWP</w:t>
      </w:r>
    </w:p>
    <w:p w14:paraId="10393D4F" w14:textId="77777777" w:rsidR="00656211" w:rsidRPr="00AD6F34" w:rsidRDefault="00656211" w:rsidP="00656211">
      <w:pPr>
        <w:numPr>
          <w:ilvl w:val="3"/>
          <w:numId w:val="9"/>
        </w:numPr>
        <w:overflowPunct/>
        <w:autoSpaceDE/>
        <w:autoSpaceDN/>
        <w:adjustRightInd/>
        <w:spacing w:after="0"/>
        <w:textAlignment w:val="auto"/>
        <w:rPr>
          <w:lang w:eastAsia="zh-CN"/>
        </w:rPr>
      </w:pPr>
      <w:r w:rsidRPr="00AD6F34">
        <w:rPr>
          <w:lang w:eastAsia="zh-CN"/>
        </w:rPr>
        <w:t xml:space="preserve">Note: not necessarily </w:t>
      </w:r>
      <w:proofErr w:type="gramStart"/>
      <w:r w:rsidRPr="00AD6F34">
        <w:rPr>
          <w:lang w:eastAsia="zh-CN"/>
        </w:rPr>
        <w:t>all of</w:t>
      </w:r>
      <w:proofErr w:type="gramEnd"/>
      <w:r w:rsidRPr="00AD6F34">
        <w:rPr>
          <w:lang w:eastAsia="zh-CN"/>
        </w:rPr>
        <w:t xml:space="preserve"> the above bullets will have spec impacts</w:t>
      </w:r>
    </w:p>
    <w:p w14:paraId="7EF1BBDD" w14:textId="77777777" w:rsidR="00656211" w:rsidRPr="00AD6F34" w:rsidRDefault="00656211" w:rsidP="00656211">
      <w:pPr>
        <w:rPr>
          <w:highlight w:val="green"/>
          <w:lang w:eastAsia="x-none"/>
        </w:rPr>
      </w:pPr>
    </w:p>
    <w:p w14:paraId="1AC10805" w14:textId="77777777" w:rsidR="00656211" w:rsidRPr="00AD6F34" w:rsidRDefault="00656211" w:rsidP="00656211">
      <w:pPr>
        <w:rPr>
          <w:b/>
          <w:u w:val="single"/>
          <w:lang w:eastAsia="x-none"/>
        </w:rPr>
      </w:pPr>
      <w:r w:rsidRPr="00AD6F34">
        <w:rPr>
          <w:b/>
          <w:highlight w:val="green"/>
          <w:u w:val="single"/>
          <w:lang w:eastAsia="x-none"/>
        </w:rPr>
        <w:t>Agreements</w:t>
      </w:r>
      <w:r w:rsidRPr="00AD6F34">
        <w:rPr>
          <w:b/>
          <w:u w:val="single"/>
          <w:lang w:eastAsia="x-none"/>
        </w:rPr>
        <w:t>:</w:t>
      </w:r>
    </w:p>
    <w:p w14:paraId="7A5D6FAB" w14:textId="77777777" w:rsidR="00656211" w:rsidRPr="00AD6F34" w:rsidRDefault="00656211" w:rsidP="00656211">
      <w:pPr>
        <w:numPr>
          <w:ilvl w:val="0"/>
          <w:numId w:val="10"/>
        </w:numPr>
        <w:overflowPunct/>
        <w:autoSpaceDE/>
        <w:autoSpaceDN/>
        <w:adjustRightInd/>
        <w:spacing w:after="0"/>
        <w:textAlignment w:val="auto"/>
        <w:rPr>
          <w:b/>
          <w:lang w:eastAsia="zh-CN"/>
        </w:rPr>
      </w:pPr>
      <w:r w:rsidRPr="00AD6F34">
        <w:rPr>
          <w:lang w:eastAsia="zh-CN"/>
        </w:rPr>
        <w:t xml:space="preserve">The HARQ timeline for a PDSCH transmission is not affected by preemption indication. </w:t>
      </w:r>
    </w:p>
    <w:p w14:paraId="6D91FABD" w14:textId="77777777" w:rsidR="00656211" w:rsidRPr="00AD6F34" w:rsidRDefault="00656211" w:rsidP="00656211">
      <w:pPr>
        <w:rPr>
          <w:highlight w:val="green"/>
          <w:lang w:eastAsia="zh-CN"/>
        </w:rPr>
      </w:pPr>
    </w:p>
    <w:p w14:paraId="144D1C2C" w14:textId="77777777" w:rsidR="00656211" w:rsidRPr="00AD6F34" w:rsidRDefault="00656211" w:rsidP="00656211">
      <w:pPr>
        <w:rPr>
          <w:b/>
          <w:u w:val="single"/>
          <w:lang w:eastAsia="zh-CN"/>
        </w:rPr>
      </w:pPr>
      <w:r w:rsidRPr="00AD6F34">
        <w:rPr>
          <w:b/>
          <w:highlight w:val="green"/>
          <w:u w:val="single"/>
          <w:lang w:eastAsia="zh-CN"/>
        </w:rPr>
        <w:t>Agreements</w:t>
      </w:r>
      <w:r w:rsidRPr="00AD6F34">
        <w:rPr>
          <w:b/>
          <w:u w:val="single"/>
          <w:lang w:eastAsia="zh-CN"/>
        </w:rPr>
        <w:t>:</w:t>
      </w:r>
    </w:p>
    <w:p w14:paraId="6D3E9308" w14:textId="77777777" w:rsidR="00656211" w:rsidRPr="00AD6F34" w:rsidRDefault="00656211" w:rsidP="00656211">
      <w:pPr>
        <w:numPr>
          <w:ilvl w:val="3"/>
          <w:numId w:val="9"/>
        </w:numPr>
        <w:overflowPunct/>
        <w:autoSpaceDE/>
        <w:autoSpaceDN/>
        <w:adjustRightInd/>
        <w:spacing w:after="0"/>
        <w:textAlignment w:val="auto"/>
        <w:rPr>
          <w:rFonts w:eastAsia="Times New Roman"/>
          <w:lang w:eastAsia="zh-CN"/>
        </w:rPr>
      </w:pPr>
      <w:r w:rsidRPr="00AD6F34">
        <w:rPr>
          <w:rFonts w:eastAsia="Times New Roman"/>
          <w:lang w:eastAsia="zh-CN"/>
        </w:rPr>
        <w:t xml:space="preserve">No </w:t>
      </w:r>
      <w:proofErr w:type="spellStart"/>
      <w:r w:rsidRPr="00AD6F34">
        <w:rPr>
          <w:rFonts w:eastAsia="Times New Roman"/>
          <w:lang w:eastAsia="zh-CN"/>
        </w:rPr>
        <w:t>concensus</w:t>
      </w:r>
      <w:proofErr w:type="spellEnd"/>
      <w:r w:rsidRPr="00AD6F34">
        <w:rPr>
          <w:rFonts w:eastAsia="Times New Roman"/>
          <w:lang w:eastAsia="zh-CN"/>
        </w:rPr>
        <w:t xml:space="preserve"> to introduce an explicit RRC configuration for </w:t>
      </w:r>
      <w:r w:rsidRPr="00AD6F34">
        <w:t>frequency region of the reference downlink resource for pre</w:t>
      </w:r>
      <w:r w:rsidRPr="00AD6F34">
        <w:rPr>
          <w:lang w:eastAsia="zh-CN"/>
        </w:rPr>
        <w:t>-</w:t>
      </w:r>
      <w:r w:rsidRPr="00AD6F34">
        <w:t>emption indication in Rel-15</w:t>
      </w:r>
    </w:p>
    <w:p w14:paraId="149B8BF3" w14:textId="77777777" w:rsidR="00656211" w:rsidRPr="00AD6F34" w:rsidRDefault="00656211" w:rsidP="00656211">
      <w:pPr>
        <w:numPr>
          <w:ilvl w:val="3"/>
          <w:numId w:val="9"/>
        </w:numPr>
        <w:overflowPunct/>
        <w:autoSpaceDE/>
        <w:autoSpaceDN/>
        <w:adjustRightInd/>
        <w:spacing w:after="0"/>
        <w:textAlignment w:val="auto"/>
        <w:rPr>
          <w:rFonts w:eastAsia="Times New Roman"/>
          <w:lang w:eastAsia="zh-CN"/>
        </w:rPr>
      </w:pPr>
      <w:r w:rsidRPr="00AD6F34">
        <w:t>(working assumption) the frequency region of the reference downlink resource for pre-emption indication is the active DL BWP</w:t>
      </w:r>
    </w:p>
    <w:p w14:paraId="2E54AE70" w14:textId="77777777" w:rsidR="00656211" w:rsidRPr="00AD6F34" w:rsidRDefault="00656211" w:rsidP="00656211">
      <w:pPr>
        <w:rPr>
          <w:b/>
          <w:highlight w:val="yellow"/>
          <w:lang w:eastAsia="zh-CN"/>
        </w:rPr>
      </w:pPr>
    </w:p>
    <w:p w14:paraId="01B4CB45" w14:textId="77777777" w:rsidR="00656211" w:rsidRPr="00AD6F34" w:rsidRDefault="00656211" w:rsidP="00656211">
      <w:pPr>
        <w:rPr>
          <w:b/>
          <w:u w:val="single"/>
          <w:lang w:eastAsia="zh-CN"/>
        </w:rPr>
      </w:pPr>
      <w:r w:rsidRPr="00AD6F34">
        <w:rPr>
          <w:b/>
          <w:highlight w:val="green"/>
          <w:u w:val="single"/>
          <w:lang w:eastAsia="zh-CN"/>
        </w:rPr>
        <w:t>Agreements</w:t>
      </w:r>
      <w:r w:rsidRPr="00AD6F34">
        <w:rPr>
          <w:b/>
          <w:u w:val="single"/>
          <w:lang w:eastAsia="zh-CN"/>
        </w:rPr>
        <w:t>:</w:t>
      </w:r>
    </w:p>
    <w:p w14:paraId="0FE6BB9C" w14:textId="77777777" w:rsidR="00656211" w:rsidRPr="00AD6F34" w:rsidRDefault="00656211" w:rsidP="00656211">
      <w:pPr>
        <w:numPr>
          <w:ilvl w:val="0"/>
          <w:numId w:val="11"/>
        </w:numPr>
        <w:overflowPunct/>
        <w:autoSpaceDE/>
        <w:autoSpaceDN/>
        <w:adjustRightInd/>
        <w:textAlignment w:val="auto"/>
        <w:rPr>
          <w:rFonts w:eastAsia="Times New Roman"/>
          <w:lang w:eastAsia="zh-CN"/>
        </w:rPr>
      </w:pPr>
      <w:r w:rsidRPr="00AD6F34">
        <w:rPr>
          <w:rFonts w:eastAsia="Times New Roman"/>
          <w:lang w:eastAsia="zh-CN"/>
        </w:rPr>
        <w:t>A fixed payload size (excluding CRC and potential reserved bits) of the group-common DCI carrying the downlink pre-emption indication (PI), in the format of a bitmap is used to indicate preempted resources within the semi-statically configured DL reference resource</w:t>
      </w:r>
    </w:p>
    <w:p w14:paraId="21B8033A" w14:textId="77777777" w:rsidR="00656211" w:rsidRPr="00AD6F34" w:rsidRDefault="00656211" w:rsidP="00656211">
      <w:pPr>
        <w:numPr>
          <w:ilvl w:val="1"/>
          <w:numId w:val="11"/>
        </w:numPr>
        <w:overflowPunct/>
        <w:autoSpaceDE/>
        <w:autoSpaceDN/>
        <w:adjustRightInd/>
        <w:textAlignment w:val="auto"/>
        <w:rPr>
          <w:rFonts w:eastAsia="Times New Roman"/>
          <w:lang w:eastAsia="zh-CN"/>
        </w:rPr>
      </w:pPr>
      <w:r w:rsidRPr="00AD6F34">
        <w:rPr>
          <w:rFonts w:eastAsia="Times New Roman"/>
          <w:lang w:eastAsia="zh-CN"/>
        </w:rPr>
        <w:t xml:space="preserve">The bitmap indicates for one or more frequency domain parts (N&gt;=1) and/or </w:t>
      </w:r>
      <w:proofErr w:type="gramStart"/>
      <w:r w:rsidRPr="00AD6F34">
        <w:rPr>
          <w:rFonts w:eastAsia="Times New Roman"/>
          <w:lang w:eastAsia="zh-CN"/>
        </w:rPr>
        <w:t>one or more time</w:t>
      </w:r>
      <w:proofErr w:type="gramEnd"/>
      <w:r w:rsidRPr="00AD6F34">
        <w:rPr>
          <w:rFonts w:eastAsia="Times New Roman"/>
          <w:lang w:eastAsia="zh-CN"/>
        </w:rPr>
        <w:t xml:space="preserve"> domain parts (M&gt;=1)</w:t>
      </w:r>
    </w:p>
    <w:p w14:paraId="2B60915A" w14:textId="77777777" w:rsidR="00656211" w:rsidRPr="00AD6F34" w:rsidRDefault="00656211" w:rsidP="00656211">
      <w:pPr>
        <w:numPr>
          <w:ilvl w:val="2"/>
          <w:numId w:val="11"/>
        </w:numPr>
        <w:overflowPunct/>
        <w:autoSpaceDE/>
        <w:autoSpaceDN/>
        <w:adjustRightInd/>
        <w:textAlignment w:val="auto"/>
        <w:rPr>
          <w:rFonts w:eastAsia="Times New Roman"/>
          <w:lang w:eastAsia="zh-CN"/>
        </w:rPr>
      </w:pPr>
      <w:r w:rsidRPr="00AD6F34">
        <w:rPr>
          <w:rFonts w:eastAsia="Times New Roman"/>
          <w:lang w:eastAsia="zh-CN"/>
        </w:rPr>
        <w:t>There is no RRC configuration involved in determining the frequency or time-domain parts</w:t>
      </w:r>
    </w:p>
    <w:p w14:paraId="32B4F5E6" w14:textId="77777777" w:rsidR="00656211" w:rsidRPr="00AD6F34" w:rsidRDefault="00656211" w:rsidP="00656211">
      <w:pPr>
        <w:numPr>
          <w:ilvl w:val="1"/>
          <w:numId w:val="11"/>
        </w:numPr>
        <w:overflowPunct/>
        <w:autoSpaceDE/>
        <w:autoSpaceDN/>
        <w:adjustRightInd/>
        <w:textAlignment w:val="auto"/>
        <w:rPr>
          <w:rFonts w:eastAsia="Times New Roman"/>
          <w:lang w:eastAsia="zh-CN"/>
        </w:rPr>
      </w:pPr>
      <w:r w:rsidRPr="00AD6F34">
        <w:rPr>
          <w:rFonts w:eastAsia="Times New Roman"/>
          <w:lang w:eastAsia="zh-CN"/>
        </w:rPr>
        <w:t>The following combinations are supported and predefined {M, N} = {14, 1}, {7, 2}</w:t>
      </w:r>
    </w:p>
    <w:p w14:paraId="4B71A31B" w14:textId="5D2D5CB3" w:rsidR="00542545" w:rsidRPr="00AD6F34" w:rsidRDefault="00656211" w:rsidP="005F60A0">
      <w:pPr>
        <w:numPr>
          <w:ilvl w:val="1"/>
          <w:numId w:val="11"/>
        </w:numPr>
        <w:overflowPunct/>
        <w:autoSpaceDE/>
        <w:autoSpaceDN/>
        <w:adjustRightInd/>
        <w:textAlignment w:val="auto"/>
        <w:rPr>
          <w:rFonts w:eastAsia="Times New Roman"/>
          <w:lang w:eastAsia="zh-CN"/>
        </w:rPr>
      </w:pPr>
      <w:r w:rsidRPr="00AD6F34">
        <w:rPr>
          <w:rFonts w:eastAsia="Times New Roman"/>
          <w:lang w:eastAsia="zh-CN"/>
        </w:rPr>
        <w:t>A combination of {</w:t>
      </w:r>
      <w:proofErr w:type="gramStart"/>
      <w:r w:rsidRPr="00AD6F34">
        <w:rPr>
          <w:rFonts w:eastAsia="Times New Roman"/>
          <w:lang w:eastAsia="zh-CN"/>
        </w:rPr>
        <w:t>M,N</w:t>
      </w:r>
      <w:proofErr w:type="gramEnd"/>
      <w:r w:rsidRPr="00AD6F34">
        <w:rPr>
          <w:rFonts w:eastAsia="Times New Roman"/>
          <w:lang w:eastAsia="zh-CN"/>
        </w:rPr>
        <w:t>} from this set of possible {M,N} is indicated 1bit by RRC configuration for a UE</w:t>
      </w:r>
    </w:p>
    <w:p w14:paraId="23FCE72E" w14:textId="77777777" w:rsidR="001A5364" w:rsidRPr="00AD6F34" w:rsidRDefault="001A5364" w:rsidP="001A5364">
      <w:pPr>
        <w:ind w:left="1440" w:hanging="1440"/>
        <w:rPr>
          <w:b/>
          <w:lang w:eastAsia="x-none"/>
        </w:rPr>
      </w:pPr>
      <w:r w:rsidRPr="00AD6F34">
        <w:rPr>
          <w:highlight w:val="green"/>
          <w:lang w:eastAsia="x-none"/>
        </w:rPr>
        <w:lastRenderedPageBreak/>
        <w:t>Agreements</w:t>
      </w:r>
      <w:r w:rsidRPr="00AD6F34">
        <w:rPr>
          <w:b/>
          <w:lang w:eastAsia="x-none"/>
        </w:rPr>
        <w:t>:</w:t>
      </w:r>
    </w:p>
    <w:p w14:paraId="383DA1D5" w14:textId="77777777" w:rsidR="001A5364" w:rsidRPr="00AD6F34" w:rsidRDefault="001A5364" w:rsidP="001A5364">
      <w:pPr>
        <w:numPr>
          <w:ilvl w:val="0"/>
          <w:numId w:val="15"/>
        </w:numPr>
        <w:overflowPunct/>
        <w:autoSpaceDE/>
        <w:autoSpaceDN/>
        <w:adjustRightInd/>
        <w:spacing w:after="0"/>
        <w:textAlignment w:val="auto"/>
        <w:rPr>
          <w:lang w:eastAsia="zh-CN"/>
        </w:rPr>
      </w:pPr>
      <w:r w:rsidRPr="00AD6F34">
        <w:t>Within a PUCCH group, UE can be configured to monito</w:t>
      </w:r>
      <w:r w:rsidRPr="00AD6F34">
        <w:rPr>
          <w:lang w:eastAsia="zh-CN"/>
        </w:rPr>
        <w:t>r</w:t>
      </w:r>
      <w:r w:rsidRPr="00AD6F34">
        <w:t xml:space="preserve"> group common PDCCH </w:t>
      </w:r>
      <w:r w:rsidRPr="00AD6F34">
        <w:rPr>
          <w:lang w:eastAsia="zh-CN"/>
        </w:rPr>
        <w:t xml:space="preserve">for pre-emption indication </w:t>
      </w:r>
      <w:r w:rsidRPr="00AD6F34">
        <w:t xml:space="preserve">for a </w:t>
      </w:r>
      <w:proofErr w:type="spellStart"/>
      <w:r w:rsidRPr="00AD6F34">
        <w:t>Scell</w:t>
      </w:r>
      <w:proofErr w:type="spellEnd"/>
      <w:r w:rsidRPr="00AD6F34">
        <w:t xml:space="preserve"> on a different </w:t>
      </w:r>
      <w:r w:rsidRPr="00AD6F34">
        <w:rPr>
          <w:lang w:eastAsia="zh-CN"/>
        </w:rPr>
        <w:t xml:space="preserve">serving </w:t>
      </w:r>
      <w:r w:rsidRPr="00AD6F34">
        <w:t>cell</w:t>
      </w:r>
    </w:p>
    <w:p w14:paraId="2F764537" w14:textId="77777777" w:rsidR="001A5364" w:rsidRPr="00AD6F34" w:rsidRDefault="001A5364" w:rsidP="001A5364">
      <w:pPr>
        <w:numPr>
          <w:ilvl w:val="3"/>
          <w:numId w:val="15"/>
        </w:numPr>
        <w:spacing w:after="0"/>
        <w:rPr>
          <w:rFonts w:eastAsia="Batang"/>
          <w:lang w:val="en-GB"/>
        </w:rPr>
      </w:pPr>
      <w:r w:rsidRPr="00AD6F34">
        <w:rPr>
          <w:lang w:eastAsia="zh-CN"/>
        </w:rPr>
        <w:t>One DCI can contain one or more pre-emption indication field(s) corresponding one or more serving cells</w:t>
      </w:r>
    </w:p>
    <w:p w14:paraId="674A2AD7" w14:textId="77777777" w:rsidR="001A5364" w:rsidRPr="00AD6F34" w:rsidRDefault="001A5364" w:rsidP="001A5364">
      <w:pPr>
        <w:numPr>
          <w:ilvl w:val="4"/>
          <w:numId w:val="15"/>
        </w:numPr>
        <w:spacing w:after="0"/>
      </w:pPr>
      <w:r w:rsidRPr="00AD6F34">
        <w:rPr>
          <w:lang w:eastAsia="zh-CN"/>
        </w:rPr>
        <w:t>Each field (14bits bitmap) for one serving cell</w:t>
      </w:r>
    </w:p>
    <w:p w14:paraId="235A6E79" w14:textId="77777777" w:rsidR="001A5364" w:rsidRPr="00AD6F34" w:rsidRDefault="001A5364" w:rsidP="001A5364">
      <w:pPr>
        <w:numPr>
          <w:ilvl w:val="3"/>
          <w:numId w:val="15"/>
        </w:numPr>
        <w:spacing w:after="0"/>
      </w:pPr>
      <w:r w:rsidRPr="00AD6F34">
        <w:rPr>
          <w:lang w:eastAsia="zh-CN"/>
        </w:rPr>
        <w:t>RRC configures the PI field location in the DCI format that is applied to that cell</w:t>
      </w:r>
    </w:p>
    <w:p w14:paraId="5F4CCECE" w14:textId="77777777" w:rsidR="001A5364" w:rsidRPr="00AD6F34" w:rsidRDefault="001A5364" w:rsidP="001A5364">
      <w:pPr>
        <w:ind w:left="1440" w:hanging="1440"/>
        <w:rPr>
          <w:b/>
          <w:lang w:eastAsia="x-none"/>
        </w:rPr>
      </w:pPr>
    </w:p>
    <w:p w14:paraId="20A68D2E" w14:textId="77777777" w:rsidR="001A5364" w:rsidRPr="00AD6F34" w:rsidRDefault="001A5364" w:rsidP="001A5364">
      <w:pPr>
        <w:ind w:left="1440" w:hanging="1440"/>
        <w:rPr>
          <w:b/>
          <w:lang w:eastAsia="x-none"/>
        </w:rPr>
      </w:pPr>
      <w:r w:rsidRPr="00AD6F34">
        <w:rPr>
          <w:highlight w:val="green"/>
          <w:lang w:eastAsia="x-none"/>
        </w:rPr>
        <w:t>Agreements</w:t>
      </w:r>
      <w:r w:rsidRPr="00AD6F34">
        <w:rPr>
          <w:b/>
          <w:lang w:eastAsia="x-none"/>
        </w:rPr>
        <w:t>:</w:t>
      </w:r>
    </w:p>
    <w:p w14:paraId="3082D71B" w14:textId="77777777" w:rsidR="001A5364" w:rsidRPr="00AD6F34" w:rsidRDefault="001A5364" w:rsidP="001A5364">
      <w:pPr>
        <w:numPr>
          <w:ilvl w:val="0"/>
          <w:numId w:val="15"/>
        </w:numPr>
        <w:overflowPunct/>
        <w:autoSpaceDE/>
        <w:autoSpaceDN/>
        <w:adjustRightInd/>
        <w:spacing w:after="0"/>
        <w:textAlignment w:val="auto"/>
        <w:rPr>
          <w:lang w:eastAsia="zh-CN"/>
        </w:rPr>
      </w:pPr>
      <w:r w:rsidRPr="00AD6F34">
        <w:rPr>
          <w:lang w:eastAsia="zh-CN"/>
        </w:rPr>
        <w:t>Supported periodicities for slot level preemption monitoring are</w:t>
      </w:r>
    </w:p>
    <w:p w14:paraId="268305E5" w14:textId="77777777" w:rsidR="001A5364" w:rsidRPr="00AD6F34" w:rsidRDefault="001A5364" w:rsidP="001A5364">
      <w:pPr>
        <w:numPr>
          <w:ilvl w:val="1"/>
          <w:numId w:val="15"/>
        </w:numPr>
        <w:overflowPunct/>
        <w:autoSpaceDE/>
        <w:autoSpaceDN/>
        <w:adjustRightInd/>
        <w:spacing w:after="0"/>
        <w:textAlignment w:val="auto"/>
        <w:rPr>
          <w:lang w:eastAsia="zh-CN"/>
        </w:rPr>
      </w:pPr>
      <w:r w:rsidRPr="00AD6F34">
        <w:rPr>
          <w:lang w:eastAsia="zh-CN"/>
        </w:rPr>
        <w:t>1, 2, TBD1, TBD2 slots</w:t>
      </w:r>
    </w:p>
    <w:p w14:paraId="0B85E8ED" w14:textId="77777777" w:rsidR="001A5364" w:rsidRPr="00AD6F34" w:rsidRDefault="001A5364" w:rsidP="00924A43">
      <w:pPr>
        <w:rPr>
          <w:rFonts w:eastAsia="Batang"/>
          <w:b/>
          <w:lang w:val="en-GB" w:eastAsia="x-none"/>
        </w:rPr>
      </w:pPr>
    </w:p>
    <w:p w14:paraId="2B45918F" w14:textId="77777777" w:rsidR="001A5364" w:rsidRPr="00AD6F34" w:rsidRDefault="001A5364" w:rsidP="001A5364">
      <w:pPr>
        <w:ind w:left="1440" w:hanging="1440"/>
        <w:rPr>
          <w:b/>
          <w:lang w:eastAsia="x-none"/>
        </w:rPr>
      </w:pPr>
      <w:r w:rsidRPr="00AD6F34">
        <w:rPr>
          <w:highlight w:val="green"/>
          <w:lang w:eastAsia="x-none"/>
        </w:rPr>
        <w:t>Agreements</w:t>
      </w:r>
      <w:r w:rsidRPr="00AD6F34">
        <w:rPr>
          <w:b/>
          <w:lang w:eastAsia="x-none"/>
        </w:rPr>
        <w:t>:</w:t>
      </w:r>
    </w:p>
    <w:p w14:paraId="26EDDD0A" w14:textId="77777777" w:rsidR="001A5364" w:rsidRPr="00AD6F34" w:rsidRDefault="001A5364" w:rsidP="001A5364">
      <w:pPr>
        <w:numPr>
          <w:ilvl w:val="0"/>
          <w:numId w:val="15"/>
        </w:numPr>
        <w:overflowPunct/>
        <w:autoSpaceDE/>
        <w:autoSpaceDN/>
        <w:adjustRightInd/>
        <w:spacing w:after="0"/>
        <w:textAlignment w:val="auto"/>
        <w:rPr>
          <w:lang w:eastAsia="zh-CN"/>
        </w:rPr>
      </w:pPr>
      <w:r w:rsidRPr="00AD6F34">
        <w:rPr>
          <w:lang w:eastAsia="zh-CN"/>
        </w:rPr>
        <w:t xml:space="preserve">No </w:t>
      </w:r>
      <w:proofErr w:type="spellStart"/>
      <w:r w:rsidRPr="00AD6F34">
        <w:rPr>
          <w:lang w:eastAsia="zh-CN"/>
        </w:rPr>
        <w:t>concensus</w:t>
      </w:r>
      <w:proofErr w:type="spellEnd"/>
      <w:r w:rsidRPr="00AD6F34">
        <w:rPr>
          <w:lang w:eastAsia="zh-CN"/>
        </w:rPr>
        <w:t xml:space="preserve"> to support mini-slot level monitoring periodicity of preemption indication in RAN1#91</w:t>
      </w:r>
    </w:p>
    <w:p w14:paraId="0E45840E" w14:textId="77777777" w:rsidR="001A5364" w:rsidRPr="00AD6F34" w:rsidRDefault="001A5364" w:rsidP="001A5364">
      <w:pPr>
        <w:ind w:left="1440" w:hanging="1440"/>
        <w:rPr>
          <w:rFonts w:eastAsia="Batang"/>
          <w:b/>
          <w:lang w:val="en-GB" w:eastAsia="x-none"/>
        </w:rPr>
      </w:pPr>
    </w:p>
    <w:p w14:paraId="1BE7C223" w14:textId="77777777" w:rsidR="001A5364" w:rsidRPr="00AD6F34" w:rsidRDefault="001A5364" w:rsidP="001A5364">
      <w:pPr>
        <w:ind w:left="1440" w:hanging="1440"/>
        <w:rPr>
          <w:b/>
          <w:lang w:eastAsia="x-none"/>
        </w:rPr>
      </w:pPr>
      <w:r w:rsidRPr="00AD6F34">
        <w:rPr>
          <w:highlight w:val="green"/>
          <w:lang w:eastAsia="x-none"/>
        </w:rPr>
        <w:t>Agreements</w:t>
      </w:r>
      <w:r w:rsidRPr="00AD6F34">
        <w:rPr>
          <w:b/>
          <w:lang w:eastAsia="x-none"/>
        </w:rPr>
        <w:t>:</w:t>
      </w:r>
    </w:p>
    <w:p w14:paraId="250F8345" w14:textId="77777777" w:rsidR="001A5364" w:rsidRPr="00AD6F34" w:rsidRDefault="001A5364" w:rsidP="001A5364">
      <w:pPr>
        <w:numPr>
          <w:ilvl w:val="0"/>
          <w:numId w:val="15"/>
        </w:numPr>
        <w:overflowPunct/>
        <w:autoSpaceDE/>
        <w:autoSpaceDN/>
        <w:adjustRightInd/>
        <w:spacing w:after="0"/>
        <w:textAlignment w:val="auto"/>
        <w:rPr>
          <w:lang w:eastAsia="zh-CN"/>
        </w:rPr>
      </w:pPr>
      <w:r w:rsidRPr="00AD6F34">
        <w:rPr>
          <w:lang w:eastAsia="zh-CN"/>
        </w:rPr>
        <w:t>Confirm the following working assumption in RAN1#90bis</w:t>
      </w:r>
    </w:p>
    <w:p w14:paraId="5F2BBDA4" w14:textId="77777777" w:rsidR="001A5364" w:rsidRPr="00AD6F34" w:rsidRDefault="001A5364" w:rsidP="001A5364">
      <w:pPr>
        <w:numPr>
          <w:ilvl w:val="1"/>
          <w:numId w:val="15"/>
        </w:numPr>
        <w:overflowPunct/>
        <w:autoSpaceDE/>
        <w:autoSpaceDN/>
        <w:adjustRightInd/>
        <w:spacing w:after="0"/>
        <w:textAlignment w:val="auto"/>
        <w:rPr>
          <w:lang w:eastAsia="zh-CN"/>
        </w:rPr>
      </w:pPr>
      <w:r w:rsidRPr="00AD6F34">
        <w:rPr>
          <w:lang w:eastAsia="zh-CN"/>
        </w:rPr>
        <w:t>T</w:t>
      </w:r>
      <w:r w:rsidRPr="00AD6F34">
        <w:t>he frequency region of the reference downlink resource for pre-emption indication is the active DL BWP</w:t>
      </w:r>
    </w:p>
    <w:p w14:paraId="2C1712AC" w14:textId="77777777" w:rsidR="001A5364" w:rsidRPr="00AD6F34" w:rsidRDefault="001A5364" w:rsidP="001A5364">
      <w:pPr>
        <w:ind w:left="1440" w:hanging="1440"/>
        <w:rPr>
          <w:rFonts w:eastAsia="Batang"/>
          <w:b/>
          <w:lang w:val="en-GB" w:eastAsia="x-none"/>
        </w:rPr>
      </w:pPr>
      <w:r w:rsidRPr="00AD6F34">
        <w:rPr>
          <w:highlight w:val="green"/>
          <w:lang w:eastAsia="x-none"/>
        </w:rPr>
        <w:t>Agreements</w:t>
      </w:r>
      <w:r w:rsidRPr="00AD6F34">
        <w:rPr>
          <w:b/>
          <w:lang w:eastAsia="x-none"/>
        </w:rPr>
        <w:t>:</w:t>
      </w:r>
    </w:p>
    <w:p w14:paraId="0C341F03" w14:textId="77777777" w:rsidR="001A5364" w:rsidRPr="00AD6F34" w:rsidRDefault="001A5364" w:rsidP="001A5364">
      <w:pPr>
        <w:numPr>
          <w:ilvl w:val="0"/>
          <w:numId w:val="15"/>
        </w:numPr>
        <w:overflowPunct/>
        <w:autoSpaceDE/>
        <w:autoSpaceDN/>
        <w:adjustRightInd/>
        <w:spacing w:after="0"/>
        <w:textAlignment w:val="auto"/>
        <w:rPr>
          <w:lang w:eastAsia="zh-CN"/>
        </w:rPr>
      </w:pPr>
      <w:r w:rsidRPr="00AD6F34">
        <w:rPr>
          <w:lang w:eastAsia="zh-CN"/>
        </w:rPr>
        <w:t>Configuration of UE monitoring of preemption indication is per DL BWP</w:t>
      </w:r>
    </w:p>
    <w:p w14:paraId="156D998E" w14:textId="30457976" w:rsidR="001A5364" w:rsidRPr="00AD6F34" w:rsidRDefault="001A5364" w:rsidP="001A5364">
      <w:pPr>
        <w:rPr>
          <w:lang w:eastAsia="zh-CN"/>
        </w:rPr>
      </w:pPr>
    </w:p>
    <w:p w14:paraId="28A8989B" w14:textId="77777777" w:rsidR="001A5364" w:rsidRPr="00AD6F34" w:rsidRDefault="001A5364" w:rsidP="001A5364">
      <w:pPr>
        <w:rPr>
          <w:lang w:eastAsia="zh-CN"/>
        </w:rPr>
      </w:pPr>
      <w:r w:rsidRPr="00AD6F34">
        <w:rPr>
          <w:highlight w:val="green"/>
          <w:lang w:eastAsia="zh-CN"/>
        </w:rPr>
        <w:t>Agreements</w:t>
      </w:r>
      <w:r w:rsidRPr="00AD6F34">
        <w:rPr>
          <w:lang w:eastAsia="zh-CN"/>
        </w:rPr>
        <w:t>:</w:t>
      </w:r>
    </w:p>
    <w:p w14:paraId="66F338BD" w14:textId="77777777" w:rsidR="001A5364" w:rsidRPr="00AD6F34" w:rsidRDefault="001A5364" w:rsidP="001A5364">
      <w:pPr>
        <w:pStyle w:val="ListParagraph"/>
        <w:numPr>
          <w:ilvl w:val="0"/>
          <w:numId w:val="16"/>
        </w:numPr>
        <w:rPr>
          <w:rFonts w:ascii="Times New Roman" w:eastAsia="Batang" w:hAnsi="Times New Roman"/>
          <w:sz w:val="20"/>
          <w:szCs w:val="20"/>
          <w:lang w:val="en-GB" w:eastAsia="x-none"/>
        </w:rPr>
      </w:pPr>
      <w:r w:rsidRPr="00AD6F34">
        <w:rPr>
          <w:rFonts w:ascii="Times New Roman" w:hAnsi="Times New Roman"/>
          <w:sz w:val="20"/>
          <w:szCs w:val="20"/>
        </w:rPr>
        <w:t xml:space="preserve">For the bitmap indication, the time-frequency blocks of the reference DL resource determined by {M, N} ({M, </w:t>
      </w:r>
      <w:proofErr w:type="gramStart"/>
      <w:r w:rsidRPr="00AD6F34">
        <w:rPr>
          <w:rFonts w:ascii="Times New Roman" w:hAnsi="Times New Roman"/>
          <w:sz w:val="20"/>
          <w:szCs w:val="20"/>
        </w:rPr>
        <w:t>N}=</w:t>
      </w:r>
      <w:proofErr w:type="gramEnd"/>
      <w:r w:rsidRPr="00AD6F34">
        <w:rPr>
          <w:rFonts w:ascii="Times New Roman" w:hAnsi="Times New Roman"/>
          <w:sz w:val="20"/>
          <w:szCs w:val="20"/>
        </w:rPr>
        <w:t>{14, 1}, {7, 2} ) are indexed in frequency first manner</w:t>
      </w:r>
    </w:p>
    <w:p w14:paraId="1BD4A0F9" w14:textId="77777777" w:rsidR="001A5364" w:rsidRPr="00AD6F34" w:rsidRDefault="001A5364" w:rsidP="001A5364">
      <w:pPr>
        <w:pStyle w:val="ListParagraph"/>
        <w:numPr>
          <w:ilvl w:val="1"/>
          <w:numId w:val="16"/>
        </w:numPr>
        <w:rPr>
          <w:rFonts w:ascii="Times New Roman" w:hAnsi="Times New Roman"/>
          <w:sz w:val="20"/>
          <w:szCs w:val="20"/>
        </w:rPr>
      </w:pPr>
      <w:r w:rsidRPr="00AD6F34">
        <w:rPr>
          <w:rFonts w:ascii="Times New Roman" w:hAnsi="Times New Roman"/>
          <w:sz w:val="20"/>
          <w:szCs w:val="20"/>
        </w:rPr>
        <w:t xml:space="preserve">Note: The reference DL resource is partitioned with M time domain parts and N frequency domain parts. </w:t>
      </w:r>
    </w:p>
    <w:p w14:paraId="47304307" w14:textId="77777777" w:rsidR="001A5364" w:rsidRPr="00AD6F34" w:rsidRDefault="001A5364" w:rsidP="001A5364">
      <w:pPr>
        <w:numPr>
          <w:ilvl w:val="1"/>
          <w:numId w:val="16"/>
        </w:numPr>
        <w:overflowPunct/>
        <w:autoSpaceDE/>
        <w:autoSpaceDN/>
        <w:adjustRightInd/>
        <w:spacing w:after="0"/>
        <w:textAlignment w:val="auto"/>
      </w:pPr>
      <w:r w:rsidRPr="00AD6F34">
        <w:t>Note: Current TS38.213 needs to be updated according to the above agreement.</w:t>
      </w:r>
    </w:p>
    <w:p w14:paraId="218843D4" w14:textId="77777777" w:rsidR="001A5364" w:rsidRPr="00AD6F34" w:rsidRDefault="001A5364" w:rsidP="001A5364">
      <w:pPr>
        <w:rPr>
          <w:lang w:eastAsia="zh-CN"/>
        </w:rPr>
      </w:pPr>
    </w:p>
    <w:p w14:paraId="039EDF28" w14:textId="77777777" w:rsidR="001A5364" w:rsidRPr="00AD6F34" w:rsidRDefault="001A5364" w:rsidP="001A5364">
      <w:pPr>
        <w:rPr>
          <w:lang w:eastAsia="zh-CN"/>
        </w:rPr>
      </w:pPr>
      <w:r w:rsidRPr="00AD6F34">
        <w:rPr>
          <w:highlight w:val="green"/>
          <w:lang w:eastAsia="zh-CN"/>
        </w:rPr>
        <w:t>Agreements</w:t>
      </w:r>
      <w:r w:rsidRPr="00AD6F34">
        <w:rPr>
          <w:lang w:eastAsia="zh-CN"/>
        </w:rPr>
        <w:t>:</w:t>
      </w:r>
    </w:p>
    <w:p w14:paraId="00E3AB6C" w14:textId="77777777" w:rsidR="001A5364" w:rsidRPr="00AD6F34" w:rsidRDefault="001A5364" w:rsidP="001A5364">
      <w:pPr>
        <w:pStyle w:val="ListParagraph"/>
        <w:numPr>
          <w:ilvl w:val="0"/>
          <w:numId w:val="17"/>
        </w:numPr>
        <w:rPr>
          <w:rFonts w:ascii="Times New Roman" w:eastAsia="Batang" w:hAnsi="Times New Roman"/>
          <w:sz w:val="20"/>
          <w:szCs w:val="20"/>
          <w:lang w:val="en-GB" w:eastAsia="x-none"/>
        </w:rPr>
      </w:pPr>
      <w:r w:rsidRPr="00AD6F34">
        <w:rPr>
          <w:rFonts w:ascii="Times New Roman" w:hAnsi="Times New Roman"/>
          <w:sz w:val="20"/>
          <w:szCs w:val="20"/>
        </w:rPr>
        <w:t>When a PI is detected, the time location of the corresponding reference DL resource (RDR) is determined by:</w:t>
      </w:r>
    </w:p>
    <w:p w14:paraId="3933EFF4" w14:textId="77777777" w:rsidR="001A5364" w:rsidRPr="00AD6F34" w:rsidRDefault="001A5364" w:rsidP="001A5364">
      <w:pPr>
        <w:pStyle w:val="ListParagraph"/>
        <w:numPr>
          <w:ilvl w:val="1"/>
          <w:numId w:val="17"/>
        </w:numPr>
        <w:rPr>
          <w:rFonts w:ascii="Times New Roman" w:hAnsi="Times New Roman"/>
          <w:sz w:val="20"/>
          <w:szCs w:val="20"/>
        </w:rPr>
      </w:pPr>
      <w:r w:rsidRPr="00AD6F34">
        <w:rPr>
          <w:rFonts w:ascii="Times New Roman" w:hAnsi="Times New Roman"/>
          <w:sz w:val="20"/>
          <w:szCs w:val="20"/>
        </w:rPr>
        <w:t>The RDR starts at the 1</w:t>
      </w:r>
      <w:r w:rsidRPr="00AD6F34">
        <w:rPr>
          <w:rFonts w:ascii="Times New Roman" w:hAnsi="Times New Roman"/>
          <w:sz w:val="20"/>
          <w:szCs w:val="20"/>
          <w:vertAlign w:val="superscript"/>
        </w:rPr>
        <w:t>st</w:t>
      </w:r>
      <w:r w:rsidRPr="00AD6F34">
        <w:rPr>
          <w:rFonts w:ascii="Times New Roman" w:hAnsi="Times New Roman"/>
          <w:sz w:val="20"/>
          <w:szCs w:val="20"/>
        </w:rPr>
        <w:t xml:space="preserve"> symbol of the previous CORESET for PI monitoring and ends right before the current CORESET at which the PI is detected. </w:t>
      </w:r>
    </w:p>
    <w:p w14:paraId="18893371" w14:textId="77777777" w:rsidR="001A5364" w:rsidRPr="00AD6F34" w:rsidRDefault="001A5364" w:rsidP="001A5364">
      <w:pPr>
        <w:rPr>
          <w:lang w:eastAsia="zh-CN"/>
        </w:rPr>
      </w:pPr>
    </w:p>
    <w:p w14:paraId="62874626" w14:textId="77777777" w:rsidR="001A5364" w:rsidRPr="00AD6F34" w:rsidRDefault="001A5364" w:rsidP="001A5364">
      <w:pPr>
        <w:ind w:left="1440" w:hanging="1440"/>
        <w:rPr>
          <w:rFonts w:eastAsia="Batang"/>
          <w:b/>
          <w:lang w:val="en-GB" w:eastAsia="x-none"/>
        </w:rPr>
      </w:pPr>
      <w:r w:rsidRPr="00AD6F34">
        <w:rPr>
          <w:highlight w:val="green"/>
          <w:lang w:eastAsia="x-none"/>
        </w:rPr>
        <w:t>Agreements</w:t>
      </w:r>
      <w:r w:rsidRPr="00AD6F34">
        <w:rPr>
          <w:b/>
          <w:lang w:eastAsia="x-none"/>
        </w:rPr>
        <w:t>:</w:t>
      </w:r>
    </w:p>
    <w:p w14:paraId="7A9B004F" w14:textId="77777777" w:rsidR="001A5364" w:rsidRPr="00AD6F34" w:rsidRDefault="001A5364" w:rsidP="001A5364">
      <w:pPr>
        <w:pStyle w:val="ListParagraph"/>
        <w:numPr>
          <w:ilvl w:val="0"/>
          <w:numId w:val="18"/>
        </w:numPr>
        <w:rPr>
          <w:rFonts w:ascii="Times New Roman" w:hAnsi="Times New Roman"/>
          <w:sz w:val="20"/>
          <w:szCs w:val="20"/>
          <w:lang w:eastAsia="x-none"/>
        </w:rPr>
      </w:pPr>
      <w:r w:rsidRPr="00AD6F34">
        <w:rPr>
          <w:rFonts w:ascii="Times New Roman" w:hAnsi="Times New Roman"/>
          <w:sz w:val="20"/>
          <w:szCs w:val="20"/>
        </w:rPr>
        <w:t xml:space="preserve">The UE is not expected to </w:t>
      </w:r>
      <w:proofErr w:type="gramStart"/>
      <w:r w:rsidRPr="00AD6F34">
        <w:rPr>
          <w:rFonts w:ascii="Times New Roman" w:hAnsi="Times New Roman"/>
          <w:sz w:val="20"/>
          <w:szCs w:val="20"/>
        </w:rPr>
        <w:t>take into account</w:t>
      </w:r>
      <w:proofErr w:type="gramEnd"/>
      <w:r w:rsidRPr="00AD6F34">
        <w:rPr>
          <w:rFonts w:ascii="Times New Roman" w:hAnsi="Times New Roman"/>
          <w:sz w:val="20"/>
          <w:szCs w:val="20"/>
        </w:rPr>
        <w:t xml:space="preserve"> a PI detected in a BWP for a PDSCH scheduled in a different BWP of the same serving cell.</w:t>
      </w:r>
    </w:p>
    <w:p w14:paraId="11993D70" w14:textId="77777777" w:rsidR="00BC24ED" w:rsidRPr="00AD6F34" w:rsidRDefault="00BC24ED" w:rsidP="00BC24ED">
      <w:pPr>
        <w:rPr>
          <w:lang w:eastAsia="x-none"/>
        </w:rPr>
      </w:pPr>
      <w:r w:rsidRPr="00AD6F34">
        <w:rPr>
          <w:highlight w:val="green"/>
          <w:lang w:eastAsia="x-none"/>
        </w:rPr>
        <w:t>Agreements</w:t>
      </w:r>
      <w:r w:rsidRPr="00AD6F34">
        <w:rPr>
          <w:lang w:eastAsia="x-none"/>
        </w:rPr>
        <w:t>:</w:t>
      </w:r>
    </w:p>
    <w:p w14:paraId="3ED69E0C" w14:textId="77777777" w:rsidR="00BC24ED" w:rsidRPr="00AD6F34" w:rsidRDefault="00BC24ED" w:rsidP="00BC24ED">
      <w:pPr>
        <w:pStyle w:val="Caption"/>
        <w:numPr>
          <w:ilvl w:val="0"/>
          <w:numId w:val="19"/>
        </w:numPr>
        <w:overflowPunct/>
        <w:autoSpaceDE/>
        <w:adjustRightInd/>
        <w:textAlignment w:val="auto"/>
        <w:rPr>
          <w:b w:val="0"/>
          <w:lang w:eastAsia="zh-CN"/>
        </w:rPr>
      </w:pPr>
      <w:r w:rsidRPr="00AD6F34">
        <w:rPr>
          <w:b w:val="0"/>
          <w:lang w:eastAsia="zh-CN"/>
        </w:rPr>
        <w:t>Support 4 as additional PI monitoring periodicity value as part of the RRC configuration for the UE</w:t>
      </w:r>
    </w:p>
    <w:p w14:paraId="4A79FA37" w14:textId="77777777" w:rsidR="00BC24ED" w:rsidRPr="00AD6F34" w:rsidRDefault="00BC24ED" w:rsidP="00BC24ED">
      <w:pPr>
        <w:pStyle w:val="Caption"/>
        <w:numPr>
          <w:ilvl w:val="1"/>
          <w:numId w:val="19"/>
        </w:numPr>
        <w:overflowPunct/>
        <w:autoSpaceDE/>
        <w:adjustRightInd/>
        <w:textAlignment w:val="auto"/>
        <w:rPr>
          <w:b w:val="0"/>
          <w:lang w:eastAsia="zh-CN"/>
        </w:rPr>
      </w:pPr>
      <w:r w:rsidRPr="00AD6F34">
        <w:rPr>
          <w:b w:val="0"/>
          <w:lang w:eastAsia="zh-CN"/>
        </w:rPr>
        <w:t>No other additional values in Rel-15</w:t>
      </w:r>
    </w:p>
    <w:p w14:paraId="69B75B83" w14:textId="77777777" w:rsidR="00287CF7" w:rsidRPr="00AD6F34" w:rsidRDefault="00287CF7" w:rsidP="00287CF7">
      <w:pPr>
        <w:rPr>
          <w:lang w:eastAsia="x-none"/>
        </w:rPr>
      </w:pPr>
      <w:r w:rsidRPr="00AD6F34">
        <w:rPr>
          <w:highlight w:val="green"/>
          <w:lang w:eastAsia="x-none"/>
        </w:rPr>
        <w:t>Agreements</w:t>
      </w:r>
      <w:r w:rsidRPr="00AD6F34">
        <w:rPr>
          <w:lang w:eastAsia="x-none"/>
        </w:rPr>
        <w:t>:</w:t>
      </w:r>
    </w:p>
    <w:p w14:paraId="3A3EA6D4" w14:textId="77777777" w:rsidR="00287CF7" w:rsidRPr="00AD6F34" w:rsidRDefault="00287CF7" w:rsidP="00287CF7">
      <w:pPr>
        <w:numPr>
          <w:ilvl w:val="0"/>
          <w:numId w:val="20"/>
        </w:numPr>
        <w:overflowPunct/>
        <w:autoSpaceDE/>
        <w:autoSpaceDN/>
        <w:adjustRightInd/>
        <w:spacing w:after="0"/>
        <w:textAlignment w:val="auto"/>
        <w:rPr>
          <w:b/>
          <w:lang w:eastAsia="x-none"/>
        </w:rPr>
      </w:pPr>
      <w:r w:rsidRPr="00AD6F34">
        <w:rPr>
          <w:lang w:eastAsia="x-none"/>
        </w:rPr>
        <w:t xml:space="preserve">To adopt the TP in section 3 of </w:t>
      </w:r>
      <w:hyperlink r:id="rId12" w:history="1">
        <w:r w:rsidRPr="00AD6F34">
          <w:rPr>
            <w:rStyle w:val="Hyperlink"/>
            <w:lang w:eastAsia="x-none"/>
          </w:rPr>
          <w:t>R1-1801155</w:t>
        </w:r>
      </w:hyperlink>
      <w:r w:rsidRPr="00AD6F34">
        <w:rPr>
          <w:lang w:eastAsia="x-none"/>
        </w:rPr>
        <w:t xml:space="preserve"> (for Section 11.2 of 38.213)</w:t>
      </w:r>
    </w:p>
    <w:p w14:paraId="304A1B91" w14:textId="42CADE53" w:rsidR="001A5364" w:rsidRDefault="001A5364" w:rsidP="001A5364">
      <w:pPr>
        <w:overflowPunct/>
        <w:autoSpaceDE/>
        <w:autoSpaceDN/>
        <w:adjustRightInd/>
        <w:textAlignment w:val="auto"/>
        <w:rPr>
          <w:rFonts w:eastAsia="Times New Roman"/>
          <w:lang w:eastAsia="zh-CN"/>
        </w:rPr>
      </w:pPr>
    </w:p>
    <w:p w14:paraId="7BBFE4C0" w14:textId="0FFACA34" w:rsidR="000666BA" w:rsidRPr="000666BA" w:rsidRDefault="000666BA" w:rsidP="001A5364">
      <w:pPr>
        <w:overflowPunct/>
        <w:autoSpaceDE/>
        <w:autoSpaceDN/>
        <w:adjustRightInd/>
        <w:textAlignment w:val="auto"/>
        <w:rPr>
          <w:rFonts w:eastAsia="Times New Roman"/>
          <w:sz w:val="24"/>
          <w:lang w:eastAsia="zh-CN"/>
        </w:rPr>
      </w:pPr>
      <w:r w:rsidRPr="000666BA">
        <w:rPr>
          <w:rFonts w:eastAsia="Times New Roman"/>
          <w:sz w:val="24"/>
          <w:lang w:eastAsia="zh-CN"/>
        </w:rPr>
        <w:t>In this contribution</w:t>
      </w:r>
      <w:r>
        <w:rPr>
          <w:rFonts w:eastAsia="Times New Roman"/>
          <w:sz w:val="24"/>
          <w:lang w:eastAsia="zh-CN"/>
        </w:rPr>
        <w:t xml:space="preserve">, we study the design of </w:t>
      </w:r>
      <w:proofErr w:type="spellStart"/>
      <w:r>
        <w:rPr>
          <w:rFonts w:eastAsia="Times New Roman"/>
          <w:sz w:val="24"/>
          <w:lang w:eastAsia="zh-CN"/>
        </w:rPr>
        <w:t>eMBB</w:t>
      </w:r>
      <w:proofErr w:type="spellEnd"/>
      <w:r>
        <w:rPr>
          <w:rFonts w:eastAsia="Times New Roman"/>
          <w:sz w:val="24"/>
          <w:lang w:eastAsia="zh-CN"/>
        </w:rPr>
        <w:t xml:space="preserve"> and URLLC multiplexing and preemption indication on the uplink.</w:t>
      </w:r>
    </w:p>
    <w:p w14:paraId="5DAE3D11" w14:textId="6F8F0A87" w:rsidR="00853118" w:rsidRPr="00141240" w:rsidRDefault="00853118" w:rsidP="002E07F8">
      <w:pPr>
        <w:pStyle w:val="Heading1"/>
        <w:rPr>
          <w:rFonts w:cs="Arial"/>
        </w:rPr>
      </w:pPr>
      <w:r w:rsidRPr="00141240">
        <w:rPr>
          <w:rFonts w:cs="Arial"/>
        </w:rPr>
        <w:lastRenderedPageBreak/>
        <w:t xml:space="preserve">Dynamic multiplexing of </w:t>
      </w:r>
      <w:proofErr w:type="spellStart"/>
      <w:r w:rsidRPr="00141240">
        <w:rPr>
          <w:rFonts w:cs="Arial"/>
        </w:rPr>
        <w:t>eMBB</w:t>
      </w:r>
      <w:proofErr w:type="spellEnd"/>
      <w:r w:rsidRPr="00141240">
        <w:rPr>
          <w:rFonts w:cs="Arial"/>
        </w:rPr>
        <w:t xml:space="preserve"> and URLLC on the uplink</w:t>
      </w:r>
    </w:p>
    <w:p w14:paraId="1007800F" w14:textId="5CF101B9" w:rsidR="008163F7" w:rsidRDefault="00853118" w:rsidP="00951CE8">
      <w:pPr>
        <w:jc w:val="both"/>
        <w:rPr>
          <w:sz w:val="24"/>
          <w:szCs w:val="24"/>
          <w:lang w:val="en-GB" w:eastAsia="ko-KR"/>
        </w:rPr>
      </w:pPr>
      <w:r w:rsidRPr="001052E4">
        <w:rPr>
          <w:sz w:val="24"/>
          <w:szCs w:val="24"/>
          <w:lang w:val="en-GB" w:eastAsia="ko-KR"/>
        </w:rPr>
        <w:t xml:space="preserve">It was agreed that dynamic multiplexing between </w:t>
      </w:r>
      <w:proofErr w:type="spellStart"/>
      <w:r w:rsidRPr="001052E4">
        <w:rPr>
          <w:sz w:val="24"/>
          <w:szCs w:val="24"/>
          <w:lang w:val="en-GB" w:eastAsia="ko-KR"/>
        </w:rPr>
        <w:t>eMBB</w:t>
      </w:r>
      <w:proofErr w:type="spellEnd"/>
      <w:r w:rsidRPr="001052E4">
        <w:rPr>
          <w:sz w:val="24"/>
          <w:szCs w:val="24"/>
          <w:lang w:val="en-GB" w:eastAsia="ko-KR"/>
        </w:rPr>
        <w:t xml:space="preserve"> and URLLC</w:t>
      </w:r>
      <w:r w:rsidR="00DC3FDA">
        <w:rPr>
          <w:sz w:val="24"/>
          <w:szCs w:val="24"/>
          <w:lang w:val="en-GB" w:eastAsia="ko-KR"/>
        </w:rPr>
        <w:t xml:space="preserve"> in both time and frequency domains</w:t>
      </w:r>
      <w:r w:rsidRPr="001052E4">
        <w:rPr>
          <w:sz w:val="24"/>
          <w:szCs w:val="24"/>
          <w:lang w:val="en-GB" w:eastAsia="ko-KR"/>
        </w:rPr>
        <w:t xml:space="preserve"> is supported on the downlink as shown in Section </w:t>
      </w:r>
      <w:r>
        <w:rPr>
          <w:sz w:val="24"/>
          <w:szCs w:val="24"/>
          <w:lang w:val="en-GB" w:eastAsia="ko-KR"/>
        </w:rPr>
        <w:t>1</w:t>
      </w:r>
      <w:r w:rsidR="00F91C04">
        <w:rPr>
          <w:sz w:val="24"/>
          <w:szCs w:val="24"/>
          <w:lang w:val="en-GB" w:eastAsia="ko-KR"/>
        </w:rPr>
        <w:t>.</w:t>
      </w:r>
      <w:r w:rsidR="00C35C3A">
        <w:rPr>
          <w:sz w:val="24"/>
          <w:szCs w:val="24"/>
          <w:lang w:val="en-GB" w:eastAsia="ko-KR"/>
        </w:rPr>
        <w:t xml:space="preserve"> </w:t>
      </w:r>
      <w:r w:rsidR="00F91C04">
        <w:rPr>
          <w:sz w:val="24"/>
          <w:szCs w:val="24"/>
          <w:lang w:val="en-GB" w:eastAsia="ko-KR"/>
        </w:rPr>
        <w:t>Such</w:t>
      </w:r>
      <w:r w:rsidR="00335F90">
        <w:rPr>
          <w:sz w:val="24"/>
          <w:szCs w:val="24"/>
          <w:lang w:val="en-GB" w:eastAsia="ko-KR"/>
        </w:rPr>
        <w:t xml:space="preserve"> system</w:t>
      </w:r>
      <w:r w:rsidR="00F91C04">
        <w:rPr>
          <w:sz w:val="24"/>
          <w:szCs w:val="24"/>
          <w:lang w:val="en-GB" w:eastAsia="ko-KR"/>
        </w:rPr>
        <w:t xml:space="preserve"> design optimizes the outage capacity of </w:t>
      </w:r>
      <w:r w:rsidR="00C35C3A">
        <w:rPr>
          <w:sz w:val="24"/>
          <w:szCs w:val="24"/>
          <w:lang w:val="en-GB" w:eastAsia="ko-KR"/>
        </w:rPr>
        <w:t xml:space="preserve">non-slot-based </w:t>
      </w:r>
      <w:r w:rsidR="00F91C04">
        <w:rPr>
          <w:sz w:val="24"/>
          <w:szCs w:val="24"/>
          <w:lang w:val="en-GB" w:eastAsia="ko-KR"/>
        </w:rPr>
        <w:t xml:space="preserve">URLLC </w:t>
      </w:r>
      <w:r w:rsidR="00C35C3A">
        <w:rPr>
          <w:sz w:val="24"/>
          <w:szCs w:val="24"/>
          <w:lang w:val="en-GB" w:eastAsia="ko-KR"/>
        </w:rPr>
        <w:t>transmissions</w:t>
      </w:r>
      <w:r w:rsidR="00F91C04">
        <w:rPr>
          <w:sz w:val="24"/>
          <w:szCs w:val="24"/>
          <w:lang w:val="en-GB" w:eastAsia="ko-KR"/>
        </w:rPr>
        <w:t xml:space="preserve"> by exploiting the statistical multiplexing gain over wideband resources and maximizes the</w:t>
      </w:r>
      <w:r w:rsidR="00C35C3A">
        <w:rPr>
          <w:sz w:val="24"/>
          <w:szCs w:val="24"/>
          <w:lang w:val="en-GB" w:eastAsia="ko-KR"/>
        </w:rPr>
        <w:t xml:space="preserve"> capacity of slot-based </w:t>
      </w:r>
      <w:proofErr w:type="spellStart"/>
      <w:r w:rsidR="00C35C3A">
        <w:rPr>
          <w:sz w:val="24"/>
          <w:szCs w:val="24"/>
          <w:lang w:val="en-GB" w:eastAsia="ko-KR"/>
        </w:rPr>
        <w:t>eMBB</w:t>
      </w:r>
      <w:proofErr w:type="spellEnd"/>
      <w:r w:rsidR="00C35C3A">
        <w:rPr>
          <w:sz w:val="24"/>
          <w:szCs w:val="24"/>
          <w:lang w:val="en-GB" w:eastAsia="ko-KR"/>
        </w:rPr>
        <w:t xml:space="preserve"> transmissions</w:t>
      </w:r>
      <w:r w:rsidR="00523A6E">
        <w:rPr>
          <w:sz w:val="24"/>
          <w:szCs w:val="24"/>
          <w:lang w:val="en-GB" w:eastAsia="ko-KR"/>
        </w:rPr>
        <w:t xml:space="preserve"> by fully utilizing</w:t>
      </w:r>
      <w:r w:rsidR="005B4328">
        <w:rPr>
          <w:sz w:val="24"/>
          <w:szCs w:val="24"/>
          <w:lang w:val="en-GB" w:eastAsia="ko-KR"/>
        </w:rPr>
        <w:t xml:space="preserve"> the</w:t>
      </w:r>
      <w:r w:rsidR="00441B80">
        <w:rPr>
          <w:sz w:val="24"/>
          <w:szCs w:val="24"/>
          <w:lang w:val="en-GB" w:eastAsia="ko-KR"/>
        </w:rPr>
        <w:t xml:space="preserve"> sy</w:t>
      </w:r>
      <w:r w:rsidR="00D16F72">
        <w:rPr>
          <w:sz w:val="24"/>
          <w:szCs w:val="24"/>
          <w:lang w:val="en-GB" w:eastAsia="ko-KR"/>
        </w:rPr>
        <w:t>s</w:t>
      </w:r>
      <w:r w:rsidR="00441B80">
        <w:rPr>
          <w:sz w:val="24"/>
          <w:szCs w:val="24"/>
          <w:lang w:val="en-GB" w:eastAsia="ko-KR"/>
        </w:rPr>
        <w:t>tem</w:t>
      </w:r>
      <w:r w:rsidR="00F91C04">
        <w:rPr>
          <w:sz w:val="24"/>
          <w:szCs w:val="24"/>
          <w:lang w:val="en-GB" w:eastAsia="ko-KR"/>
        </w:rPr>
        <w:t xml:space="preserve"> time-frequency resources.</w:t>
      </w:r>
      <w:r w:rsidR="00C35C3A">
        <w:rPr>
          <w:sz w:val="24"/>
          <w:szCs w:val="24"/>
          <w:lang w:val="en-GB" w:eastAsia="ko-KR"/>
        </w:rPr>
        <w:t xml:space="preserve"> The same design principles </w:t>
      </w:r>
      <w:r w:rsidR="001F4A95">
        <w:rPr>
          <w:sz w:val="24"/>
          <w:szCs w:val="24"/>
          <w:lang w:val="en-GB" w:eastAsia="ko-KR"/>
        </w:rPr>
        <w:t xml:space="preserve">are applicable to </w:t>
      </w:r>
      <w:r w:rsidRPr="001052E4">
        <w:rPr>
          <w:sz w:val="24"/>
          <w:szCs w:val="24"/>
          <w:lang w:val="en-GB" w:eastAsia="ko-KR"/>
        </w:rPr>
        <w:t>uplin</w:t>
      </w:r>
      <w:r>
        <w:rPr>
          <w:sz w:val="24"/>
          <w:szCs w:val="24"/>
          <w:lang w:val="en-GB" w:eastAsia="ko-KR"/>
        </w:rPr>
        <w:t xml:space="preserve">k URLLC and </w:t>
      </w:r>
      <w:proofErr w:type="spellStart"/>
      <w:r>
        <w:rPr>
          <w:sz w:val="24"/>
          <w:szCs w:val="24"/>
          <w:lang w:val="en-GB" w:eastAsia="ko-KR"/>
        </w:rPr>
        <w:t>eMBB</w:t>
      </w:r>
      <w:proofErr w:type="spellEnd"/>
      <w:r>
        <w:rPr>
          <w:sz w:val="24"/>
          <w:szCs w:val="24"/>
          <w:lang w:val="en-GB" w:eastAsia="ko-KR"/>
        </w:rPr>
        <w:t xml:space="preserve"> transmissions</w:t>
      </w:r>
      <w:r w:rsidR="00720228">
        <w:rPr>
          <w:sz w:val="24"/>
          <w:szCs w:val="24"/>
          <w:lang w:val="en-GB" w:eastAsia="ko-KR"/>
        </w:rPr>
        <w:t>.</w:t>
      </w:r>
      <w:r w:rsidR="00947B13">
        <w:rPr>
          <w:sz w:val="24"/>
          <w:szCs w:val="24"/>
          <w:lang w:val="en-GB" w:eastAsia="ko-KR"/>
        </w:rPr>
        <w:t xml:space="preserve"> </w:t>
      </w:r>
      <w:r w:rsidR="00A030E3">
        <w:rPr>
          <w:sz w:val="24"/>
          <w:szCs w:val="24"/>
          <w:lang w:val="en-GB" w:eastAsia="ko-KR"/>
        </w:rPr>
        <w:t>W</w:t>
      </w:r>
      <w:r w:rsidR="00947B13">
        <w:rPr>
          <w:sz w:val="24"/>
          <w:szCs w:val="24"/>
          <w:lang w:val="en-GB" w:eastAsia="ko-KR"/>
        </w:rPr>
        <w:t>ideband resources allow more URLLC</w:t>
      </w:r>
      <w:r w:rsidR="00BF6789">
        <w:rPr>
          <w:sz w:val="24"/>
          <w:szCs w:val="24"/>
          <w:lang w:val="en-GB" w:eastAsia="ko-KR"/>
        </w:rPr>
        <w:t xml:space="preserve"> uplink</w:t>
      </w:r>
      <w:r w:rsidR="00947B13">
        <w:rPr>
          <w:sz w:val="24"/>
          <w:szCs w:val="24"/>
          <w:lang w:val="en-GB" w:eastAsia="ko-KR"/>
        </w:rPr>
        <w:t xml:space="preserve"> transmissions to be dynamically </w:t>
      </w:r>
      <w:proofErr w:type="spellStart"/>
      <w:r w:rsidR="00947B13">
        <w:rPr>
          <w:sz w:val="24"/>
          <w:szCs w:val="24"/>
          <w:lang w:val="en-GB" w:eastAsia="ko-KR"/>
        </w:rPr>
        <w:t>FDM’ed</w:t>
      </w:r>
      <w:proofErr w:type="spellEnd"/>
      <w:r w:rsidR="00947B13">
        <w:rPr>
          <w:sz w:val="24"/>
          <w:szCs w:val="24"/>
          <w:lang w:val="en-GB" w:eastAsia="ko-KR"/>
        </w:rPr>
        <w:t xml:space="preserve"> in the same </w:t>
      </w:r>
      <w:proofErr w:type="spellStart"/>
      <w:r w:rsidR="00947B13">
        <w:rPr>
          <w:sz w:val="24"/>
          <w:szCs w:val="24"/>
          <w:lang w:val="en-GB" w:eastAsia="ko-KR"/>
        </w:rPr>
        <w:t>minislot</w:t>
      </w:r>
      <w:proofErr w:type="spellEnd"/>
      <w:r w:rsidR="003F5E47">
        <w:rPr>
          <w:sz w:val="24"/>
          <w:szCs w:val="24"/>
          <w:lang w:val="en-GB" w:eastAsia="ko-KR"/>
        </w:rPr>
        <w:t>, reducing</w:t>
      </w:r>
      <w:r w:rsidR="00AA3082">
        <w:rPr>
          <w:sz w:val="24"/>
          <w:szCs w:val="24"/>
          <w:lang w:val="en-GB" w:eastAsia="ko-KR"/>
        </w:rPr>
        <w:t xml:space="preserve"> the </w:t>
      </w:r>
      <w:r w:rsidR="003F5E47">
        <w:rPr>
          <w:sz w:val="24"/>
          <w:szCs w:val="24"/>
          <w:lang w:val="en-GB" w:eastAsia="ko-KR"/>
        </w:rPr>
        <w:t>latency o</w:t>
      </w:r>
      <w:r w:rsidR="008163F7">
        <w:rPr>
          <w:sz w:val="24"/>
          <w:szCs w:val="24"/>
          <w:lang w:val="en-GB" w:eastAsia="ko-KR"/>
        </w:rPr>
        <w:t xml:space="preserve">verhead at the </w:t>
      </w:r>
      <w:r w:rsidR="007A5290">
        <w:rPr>
          <w:sz w:val="24"/>
          <w:szCs w:val="24"/>
          <w:lang w:val="en-GB" w:eastAsia="ko-KR"/>
        </w:rPr>
        <w:t>UE side</w:t>
      </w:r>
      <w:r w:rsidR="008163F7">
        <w:rPr>
          <w:sz w:val="24"/>
          <w:szCs w:val="24"/>
          <w:lang w:val="en-GB" w:eastAsia="ko-KR"/>
        </w:rPr>
        <w:t xml:space="preserve"> and increasing the number of URLLC UEs that can be connected to the network</w:t>
      </w:r>
      <w:r w:rsidR="006B7787">
        <w:rPr>
          <w:sz w:val="24"/>
          <w:szCs w:val="24"/>
          <w:lang w:val="en-GB" w:eastAsia="ko-KR"/>
        </w:rPr>
        <w:t>.</w:t>
      </w:r>
      <w:r w:rsidR="00AB7258">
        <w:rPr>
          <w:sz w:val="24"/>
          <w:szCs w:val="24"/>
          <w:lang w:val="en-GB" w:eastAsia="ko-KR"/>
        </w:rPr>
        <w:t xml:space="preserve"> </w:t>
      </w:r>
      <w:r w:rsidR="00AB7258" w:rsidRPr="001052E4">
        <w:rPr>
          <w:sz w:val="24"/>
          <w:szCs w:val="24"/>
          <w:lang w:val="en-GB" w:eastAsia="ko-KR"/>
        </w:rPr>
        <w:t>In contrast, if uplink resources are statically or semi-statically reserved for URLLC, either the overall system utilization is very low (reserving too much bandwidth to URLLC) or the URLLC capacity is significantly reduced (reserving too little bandwidth to URLLC).</w:t>
      </w:r>
    </w:p>
    <w:p w14:paraId="16A179D3" w14:textId="4FEE798C" w:rsidR="00521003" w:rsidRDefault="00521003" w:rsidP="00521003">
      <w:pPr>
        <w:pStyle w:val="Heading2"/>
        <w:rPr>
          <w:lang w:eastAsia="ko-KR"/>
        </w:rPr>
      </w:pPr>
      <w:r>
        <w:rPr>
          <w:lang w:eastAsia="ko-KR"/>
        </w:rPr>
        <w:t>System-level simulation results</w:t>
      </w:r>
    </w:p>
    <w:p w14:paraId="4FC303F1" w14:textId="7A776800" w:rsidR="00EB4EE2" w:rsidRDefault="001704AC" w:rsidP="00951CE8">
      <w:pPr>
        <w:jc w:val="both"/>
        <w:rPr>
          <w:sz w:val="24"/>
          <w:szCs w:val="24"/>
          <w:lang w:val="en-GB" w:eastAsia="ko-KR"/>
        </w:rPr>
      </w:pPr>
      <w:r>
        <w:rPr>
          <w:sz w:val="24"/>
          <w:szCs w:val="24"/>
          <w:lang w:val="en-GB" w:eastAsia="ko-KR"/>
        </w:rPr>
        <w:t>We provide s</w:t>
      </w:r>
      <w:r w:rsidR="00B650DF">
        <w:rPr>
          <w:sz w:val="24"/>
          <w:szCs w:val="24"/>
          <w:lang w:val="en-GB" w:eastAsia="ko-KR"/>
        </w:rPr>
        <w:t>ystem-level</w:t>
      </w:r>
      <w:r w:rsidR="00C1325A">
        <w:rPr>
          <w:sz w:val="24"/>
          <w:szCs w:val="24"/>
          <w:lang w:val="en-GB" w:eastAsia="ko-KR"/>
        </w:rPr>
        <w:t xml:space="preserve"> simulation </w:t>
      </w:r>
      <w:r w:rsidR="00AD4518">
        <w:rPr>
          <w:sz w:val="24"/>
          <w:szCs w:val="24"/>
          <w:lang w:val="en-GB" w:eastAsia="ko-KR"/>
        </w:rPr>
        <w:t xml:space="preserve">(SLS) </w:t>
      </w:r>
      <w:r w:rsidR="00C1325A">
        <w:rPr>
          <w:sz w:val="24"/>
          <w:szCs w:val="24"/>
          <w:lang w:val="en-GB" w:eastAsia="ko-KR"/>
        </w:rPr>
        <w:t xml:space="preserve">results </w:t>
      </w:r>
      <w:r w:rsidR="003F1434">
        <w:rPr>
          <w:sz w:val="24"/>
          <w:szCs w:val="24"/>
          <w:lang w:val="en-GB" w:eastAsia="ko-KR"/>
        </w:rPr>
        <w:t xml:space="preserve">for </w:t>
      </w:r>
      <w:r w:rsidR="00D01161">
        <w:rPr>
          <w:sz w:val="24"/>
          <w:szCs w:val="24"/>
          <w:lang w:val="en-GB" w:eastAsia="ko-KR"/>
        </w:rPr>
        <w:t xml:space="preserve">the </w:t>
      </w:r>
      <w:proofErr w:type="spellStart"/>
      <w:r w:rsidR="003F1434">
        <w:rPr>
          <w:sz w:val="24"/>
          <w:szCs w:val="24"/>
          <w:lang w:val="en-GB" w:eastAsia="ko-KR"/>
        </w:rPr>
        <w:t>eMBB</w:t>
      </w:r>
      <w:proofErr w:type="spellEnd"/>
      <w:r w:rsidR="003F1434">
        <w:rPr>
          <w:sz w:val="24"/>
          <w:szCs w:val="24"/>
          <w:lang w:val="en-GB" w:eastAsia="ko-KR"/>
        </w:rPr>
        <w:t xml:space="preserve"> and URLLC multiplexing </w:t>
      </w:r>
      <w:r w:rsidR="00D558F3">
        <w:rPr>
          <w:sz w:val="24"/>
          <w:szCs w:val="24"/>
          <w:lang w:val="en-GB" w:eastAsia="ko-KR"/>
        </w:rPr>
        <w:t>on the uplink</w:t>
      </w:r>
      <w:r w:rsidR="00E2494F">
        <w:rPr>
          <w:sz w:val="24"/>
          <w:szCs w:val="24"/>
          <w:lang w:val="en-GB" w:eastAsia="ko-KR"/>
        </w:rPr>
        <w:t xml:space="preserve"> as follows (</w:t>
      </w:r>
      <w:r w:rsidR="00173DEC">
        <w:rPr>
          <w:sz w:val="24"/>
          <w:szCs w:val="24"/>
          <w:lang w:val="en-GB" w:eastAsia="ko-KR"/>
        </w:rPr>
        <w:t>t</w:t>
      </w:r>
      <w:r w:rsidR="003A5A45" w:rsidRPr="003A5A45">
        <w:rPr>
          <w:sz w:val="24"/>
          <w:szCs w:val="24"/>
          <w:lang w:val="en-GB" w:eastAsia="ko-KR"/>
        </w:rPr>
        <w:t xml:space="preserve">he </w:t>
      </w:r>
      <w:r w:rsidR="00AD68F6">
        <w:rPr>
          <w:sz w:val="24"/>
          <w:szCs w:val="24"/>
          <w:lang w:val="en-GB" w:eastAsia="ko-KR"/>
        </w:rPr>
        <w:t xml:space="preserve">detailed </w:t>
      </w:r>
      <w:r w:rsidR="003A5A45" w:rsidRPr="003A5A45">
        <w:rPr>
          <w:sz w:val="24"/>
          <w:szCs w:val="24"/>
          <w:lang w:val="en-GB" w:eastAsia="ko-KR"/>
        </w:rPr>
        <w:t xml:space="preserve">SLS assumptions are </w:t>
      </w:r>
      <w:r w:rsidR="00173DEC">
        <w:rPr>
          <w:sz w:val="24"/>
          <w:szCs w:val="24"/>
          <w:lang w:val="en-GB" w:eastAsia="ko-KR"/>
        </w:rPr>
        <w:t>given</w:t>
      </w:r>
      <w:r w:rsidR="003A5A45" w:rsidRPr="003A5A45">
        <w:rPr>
          <w:sz w:val="24"/>
          <w:szCs w:val="24"/>
          <w:lang w:val="en-GB" w:eastAsia="ko-KR"/>
        </w:rPr>
        <w:t xml:space="preserve"> in </w:t>
      </w:r>
      <w:r w:rsidR="00AD68F6">
        <w:rPr>
          <w:sz w:val="24"/>
          <w:szCs w:val="24"/>
          <w:lang w:val="en-GB" w:eastAsia="ko-KR"/>
        </w:rPr>
        <w:t xml:space="preserve">Section </w:t>
      </w:r>
      <w:r w:rsidR="00677E19">
        <w:rPr>
          <w:sz w:val="24"/>
          <w:szCs w:val="24"/>
          <w:lang w:val="en-GB" w:eastAsia="ko-KR"/>
        </w:rPr>
        <w:t>6</w:t>
      </w:r>
      <w:r w:rsidR="00103121">
        <w:rPr>
          <w:sz w:val="24"/>
          <w:szCs w:val="24"/>
          <w:lang w:val="en-GB" w:eastAsia="ko-KR"/>
        </w:rPr>
        <w:t>)</w:t>
      </w:r>
      <w:r w:rsidR="003A5A45" w:rsidRPr="003A5A45">
        <w:rPr>
          <w:sz w:val="24"/>
          <w:szCs w:val="24"/>
          <w:lang w:val="en-GB" w:eastAsia="ko-KR"/>
        </w:rPr>
        <w:t>. We consider one URLLC serving cell wit</w:t>
      </w:r>
      <w:r w:rsidR="008A1CB0">
        <w:rPr>
          <w:sz w:val="24"/>
          <w:szCs w:val="24"/>
          <w:lang w:val="en-GB" w:eastAsia="ko-KR"/>
        </w:rPr>
        <w:t>h 2</w:t>
      </w:r>
      <w:r w:rsidR="00EB4EE2">
        <w:rPr>
          <w:sz w:val="24"/>
          <w:szCs w:val="24"/>
          <w:lang w:val="en-GB" w:eastAsia="ko-KR"/>
        </w:rPr>
        <w:t>1</w:t>
      </w:r>
      <w:r w:rsidR="008A1CB0">
        <w:rPr>
          <w:sz w:val="24"/>
          <w:szCs w:val="24"/>
          <w:lang w:val="en-GB" w:eastAsia="ko-KR"/>
        </w:rPr>
        <w:t xml:space="preserve"> </w:t>
      </w:r>
      <w:r w:rsidR="00EB4EE2">
        <w:rPr>
          <w:sz w:val="24"/>
          <w:szCs w:val="24"/>
          <w:lang w:val="en-GB" w:eastAsia="ko-KR"/>
        </w:rPr>
        <w:t xml:space="preserve">URLLC </w:t>
      </w:r>
      <w:r w:rsidR="008A1CB0">
        <w:rPr>
          <w:sz w:val="24"/>
          <w:szCs w:val="24"/>
          <w:lang w:val="en-GB" w:eastAsia="ko-KR"/>
        </w:rPr>
        <w:t>UEs</w:t>
      </w:r>
      <w:r w:rsidR="00EB4EE2">
        <w:rPr>
          <w:sz w:val="24"/>
          <w:szCs w:val="24"/>
          <w:lang w:val="en-GB" w:eastAsia="ko-KR"/>
        </w:rPr>
        <w:t xml:space="preserve"> and one </w:t>
      </w:r>
      <w:proofErr w:type="spellStart"/>
      <w:r w:rsidR="00EB4EE2">
        <w:rPr>
          <w:sz w:val="24"/>
          <w:szCs w:val="24"/>
          <w:lang w:val="en-GB" w:eastAsia="ko-KR"/>
        </w:rPr>
        <w:t>eMBB</w:t>
      </w:r>
      <w:proofErr w:type="spellEnd"/>
      <w:r w:rsidR="00EB4EE2">
        <w:rPr>
          <w:sz w:val="24"/>
          <w:szCs w:val="24"/>
          <w:lang w:val="en-GB" w:eastAsia="ko-KR"/>
        </w:rPr>
        <w:t xml:space="preserve"> UE</w:t>
      </w:r>
      <w:r w:rsidR="008A1CB0">
        <w:rPr>
          <w:sz w:val="24"/>
          <w:szCs w:val="24"/>
          <w:lang w:val="en-GB" w:eastAsia="ko-KR"/>
        </w:rPr>
        <w:t xml:space="preserve">, surrounded by 20 </w:t>
      </w:r>
      <w:proofErr w:type="spellStart"/>
      <w:r w:rsidR="008A1CB0">
        <w:rPr>
          <w:sz w:val="24"/>
          <w:szCs w:val="24"/>
          <w:lang w:val="en-GB" w:eastAsia="ko-KR"/>
        </w:rPr>
        <w:t>eMBB</w:t>
      </w:r>
      <w:proofErr w:type="spellEnd"/>
      <w:r w:rsidR="002A352C">
        <w:rPr>
          <w:sz w:val="24"/>
          <w:szCs w:val="24"/>
          <w:lang w:val="en-GB" w:eastAsia="ko-KR"/>
        </w:rPr>
        <w:t xml:space="preserve"> </w:t>
      </w:r>
      <w:r w:rsidR="00EB4EE2">
        <w:rPr>
          <w:sz w:val="24"/>
          <w:szCs w:val="24"/>
          <w:lang w:val="en-GB" w:eastAsia="ko-KR"/>
        </w:rPr>
        <w:t>cells.</w:t>
      </w:r>
      <w:r w:rsidR="001B0399">
        <w:rPr>
          <w:sz w:val="24"/>
          <w:szCs w:val="24"/>
          <w:lang w:val="en-GB" w:eastAsia="ko-KR"/>
        </w:rPr>
        <w:t xml:space="preserve"> </w:t>
      </w:r>
      <w:proofErr w:type="spellStart"/>
      <w:r w:rsidR="001B0399">
        <w:rPr>
          <w:sz w:val="24"/>
          <w:szCs w:val="24"/>
          <w:lang w:val="en-GB" w:eastAsia="ko-KR"/>
        </w:rPr>
        <w:t>eMBB</w:t>
      </w:r>
      <w:proofErr w:type="spellEnd"/>
      <w:r w:rsidR="001B0399">
        <w:rPr>
          <w:sz w:val="24"/>
          <w:szCs w:val="24"/>
          <w:lang w:val="en-GB" w:eastAsia="ko-KR"/>
        </w:rPr>
        <w:t xml:space="preserve"> UEs in the </w:t>
      </w:r>
      <w:r w:rsidR="00D16F72">
        <w:rPr>
          <w:sz w:val="24"/>
          <w:szCs w:val="24"/>
          <w:lang w:val="en-GB" w:eastAsia="ko-KR"/>
        </w:rPr>
        <w:t>neighbouring</w:t>
      </w:r>
      <w:r w:rsidR="001B0399">
        <w:rPr>
          <w:sz w:val="24"/>
          <w:szCs w:val="24"/>
          <w:lang w:val="en-GB" w:eastAsia="ko-KR"/>
        </w:rPr>
        <w:t xml:space="preserve"> cells are scheduled </w:t>
      </w:r>
      <w:r w:rsidR="00C15267">
        <w:rPr>
          <w:sz w:val="24"/>
          <w:szCs w:val="24"/>
          <w:lang w:val="en-GB" w:eastAsia="ko-KR"/>
        </w:rPr>
        <w:t>dynamically and</w:t>
      </w:r>
      <w:r w:rsidR="001B0399">
        <w:rPr>
          <w:sz w:val="24"/>
          <w:szCs w:val="24"/>
          <w:lang w:val="en-GB" w:eastAsia="ko-KR"/>
        </w:rPr>
        <w:t xml:space="preserve"> inter-cell interference is captured in the simulations.</w:t>
      </w:r>
      <w:r w:rsidR="00700173">
        <w:rPr>
          <w:sz w:val="24"/>
          <w:szCs w:val="24"/>
          <w:lang w:val="en-GB" w:eastAsia="ko-KR"/>
        </w:rPr>
        <w:t xml:space="preserve"> In the </w:t>
      </w:r>
      <w:r w:rsidR="00E42246">
        <w:rPr>
          <w:sz w:val="24"/>
          <w:szCs w:val="24"/>
          <w:lang w:val="en-GB" w:eastAsia="ko-KR"/>
        </w:rPr>
        <w:t xml:space="preserve">URLLC </w:t>
      </w:r>
      <w:r w:rsidR="00700173">
        <w:rPr>
          <w:sz w:val="24"/>
          <w:szCs w:val="24"/>
          <w:lang w:val="en-GB" w:eastAsia="ko-KR"/>
        </w:rPr>
        <w:t xml:space="preserve">serving cell, the </w:t>
      </w:r>
      <w:proofErr w:type="spellStart"/>
      <w:r w:rsidR="00700173">
        <w:rPr>
          <w:sz w:val="24"/>
          <w:szCs w:val="24"/>
          <w:lang w:val="en-GB" w:eastAsia="ko-KR"/>
        </w:rPr>
        <w:t>eMBB</w:t>
      </w:r>
      <w:proofErr w:type="spellEnd"/>
      <w:r w:rsidR="00700173">
        <w:rPr>
          <w:sz w:val="24"/>
          <w:szCs w:val="24"/>
          <w:lang w:val="en-GB" w:eastAsia="ko-KR"/>
        </w:rPr>
        <w:t xml:space="preserve"> UE has the best path gain among</w:t>
      </w:r>
      <w:r w:rsidR="00E42246">
        <w:rPr>
          <w:sz w:val="24"/>
          <w:szCs w:val="24"/>
          <w:lang w:val="en-GB" w:eastAsia="ko-KR"/>
        </w:rPr>
        <w:t xml:space="preserve"> all in-cell UEs</w:t>
      </w:r>
      <w:r w:rsidR="00C92EFE">
        <w:rPr>
          <w:sz w:val="24"/>
          <w:szCs w:val="24"/>
          <w:lang w:val="en-GB" w:eastAsia="ko-KR"/>
        </w:rPr>
        <w:t xml:space="preserve"> and is not power-limited</w:t>
      </w:r>
      <w:r w:rsidR="00E42246">
        <w:rPr>
          <w:sz w:val="24"/>
          <w:szCs w:val="24"/>
          <w:lang w:val="en-GB" w:eastAsia="ko-KR"/>
        </w:rPr>
        <w:t xml:space="preserve">, and intra-cell interference </w:t>
      </w:r>
      <w:r w:rsidR="00C15267">
        <w:rPr>
          <w:sz w:val="24"/>
          <w:szCs w:val="24"/>
          <w:lang w:val="en-GB" w:eastAsia="ko-KR"/>
        </w:rPr>
        <w:t xml:space="preserve">is </w:t>
      </w:r>
      <w:r w:rsidR="00E42246">
        <w:rPr>
          <w:sz w:val="24"/>
          <w:szCs w:val="24"/>
          <w:lang w:val="en-GB" w:eastAsia="ko-KR"/>
        </w:rPr>
        <w:t xml:space="preserve">captured by using a linear MMSE receiver at the </w:t>
      </w:r>
      <w:proofErr w:type="spellStart"/>
      <w:r w:rsidR="00E42246">
        <w:rPr>
          <w:sz w:val="24"/>
          <w:szCs w:val="24"/>
          <w:lang w:val="en-GB" w:eastAsia="ko-KR"/>
        </w:rPr>
        <w:t>gNB</w:t>
      </w:r>
      <w:proofErr w:type="spellEnd"/>
      <w:r w:rsidR="00E42246">
        <w:rPr>
          <w:sz w:val="24"/>
          <w:szCs w:val="24"/>
          <w:lang w:val="en-GB" w:eastAsia="ko-KR"/>
        </w:rPr>
        <w:t xml:space="preserve">. The </w:t>
      </w:r>
      <w:proofErr w:type="spellStart"/>
      <w:r w:rsidR="00E42246">
        <w:rPr>
          <w:sz w:val="24"/>
          <w:szCs w:val="24"/>
          <w:lang w:val="en-GB" w:eastAsia="ko-KR"/>
        </w:rPr>
        <w:t>eMBB</w:t>
      </w:r>
      <w:proofErr w:type="spellEnd"/>
      <w:r w:rsidR="00E42246">
        <w:rPr>
          <w:sz w:val="24"/>
          <w:szCs w:val="24"/>
          <w:lang w:val="en-GB" w:eastAsia="ko-KR"/>
        </w:rPr>
        <w:t xml:space="preserve"> and URLLC UEs in all cells apply open-loop power control wit</w:t>
      </w:r>
      <w:r w:rsidR="0048690E">
        <w:rPr>
          <w:sz w:val="24"/>
          <w:szCs w:val="24"/>
          <w:lang w:val="en-GB" w:eastAsia="ko-KR"/>
        </w:rPr>
        <w:t>h partial</w:t>
      </w:r>
      <w:r w:rsidR="00037EE6">
        <w:rPr>
          <w:sz w:val="24"/>
          <w:szCs w:val="24"/>
          <w:lang w:val="en-GB" w:eastAsia="ko-KR"/>
        </w:rPr>
        <w:t xml:space="preserve"> pathloss compensation</w:t>
      </w:r>
      <w:r w:rsidR="0048690E">
        <w:rPr>
          <w:sz w:val="24"/>
          <w:szCs w:val="24"/>
          <w:lang w:val="en-GB" w:eastAsia="ko-KR"/>
        </w:rPr>
        <w:t xml:space="preserve">. All </w:t>
      </w:r>
      <w:proofErr w:type="spellStart"/>
      <w:r w:rsidR="0048690E">
        <w:rPr>
          <w:sz w:val="24"/>
          <w:szCs w:val="24"/>
          <w:lang w:val="en-GB" w:eastAsia="ko-KR"/>
        </w:rPr>
        <w:t>eMBB</w:t>
      </w:r>
      <w:proofErr w:type="spellEnd"/>
      <w:r w:rsidR="0048690E">
        <w:rPr>
          <w:sz w:val="24"/>
          <w:szCs w:val="24"/>
          <w:lang w:val="en-GB" w:eastAsia="ko-KR"/>
        </w:rPr>
        <w:t xml:space="preserve"> UEs in the </w:t>
      </w:r>
      <w:r w:rsidR="00D16F72">
        <w:rPr>
          <w:sz w:val="24"/>
          <w:szCs w:val="24"/>
          <w:lang w:val="en-GB" w:eastAsia="ko-KR"/>
        </w:rPr>
        <w:t>neighbouring</w:t>
      </w:r>
      <w:r w:rsidR="0048690E">
        <w:rPr>
          <w:sz w:val="24"/>
          <w:szCs w:val="24"/>
          <w:lang w:val="en-GB" w:eastAsia="ko-KR"/>
        </w:rPr>
        <w:t xml:space="preserve"> cells and all URLLC UEs in the serving cell set the target data receiv</w:t>
      </w:r>
      <w:r w:rsidR="007A5290">
        <w:rPr>
          <w:sz w:val="24"/>
          <w:szCs w:val="24"/>
          <w:lang w:val="en-GB" w:eastAsia="ko-KR"/>
        </w:rPr>
        <w:t xml:space="preserve">ed SNR to </w:t>
      </w:r>
      <w:r w:rsidR="006114E2">
        <w:rPr>
          <w:sz w:val="24"/>
          <w:szCs w:val="24"/>
          <w:lang w:val="en-GB" w:eastAsia="ko-KR"/>
        </w:rPr>
        <w:t>20dB above</w:t>
      </w:r>
      <w:r w:rsidR="0048690E">
        <w:rPr>
          <w:sz w:val="24"/>
          <w:szCs w:val="24"/>
          <w:lang w:val="en-GB" w:eastAsia="ko-KR"/>
        </w:rPr>
        <w:t xml:space="preserve"> thermal.</w:t>
      </w:r>
      <w:r w:rsidR="00EC3ABF">
        <w:rPr>
          <w:sz w:val="24"/>
          <w:szCs w:val="24"/>
          <w:lang w:val="en-GB" w:eastAsia="ko-KR"/>
        </w:rPr>
        <w:t xml:space="preserve"> The </w:t>
      </w:r>
      <w:proofErr w:type="spellStart"/>
      <w:r w:rsidR="00EC3ABF">
        <w:rPr>
          <w:sz w:val="24"/>
          <w:szCs w:val="24"/>
          <w:lang w:val="en-GB" w:eastAsia="ko-KR"/>
        </w:rPr>
        <w:t>eMBB</w:t>
      </w:r>
      <w:proofErr w:type="spellEnd"/>
      <w:r w:rsidR="00EC3ABF">
        <w:rPr>
          <w:sz w:val="24"/>
          <w:szCs w:val="24"/>
          <w:lang w:val="en-GB" w:eastAsia="ko-KR"/>
        </w:rPr>
        <w:t xml:space="preserve"> UE</w:t>
      </w:r>
      <w:r w:rsidR="00BC2314">
        <w:rPr>
          <w:sz w:val="24"/>
          <w:szCs w:val="24"/>
          <w:lang w:val="en-GB" w:eastAsia="ko-KR"/>
        </w:rPr>
        <w:t xml:space="preserve"> in the serving cell</w:t>
      </w:r>
      <w:r w:rsidR="004D7272">
        <w:rPr>
          <w:sz w:val="24"/>
          <w:szCs w:val="24"/>
          <w:lang w:val="en-GB" w:eastAsia="ko-KR"/>
        </w:rPr>
        <w:t xml:space="preserve"> </w:t>
      </w:r>
      <w:r w:rsidR="00716CD7">
        <w:rPr>
          <w:sz w:val="24"/>
          <w:szCs w:val="24"/>
          <w:lang w:val="en-GB" w:eastAsia="ko-KR"/>
        </w:rPr>
        <w:t>is power-controlled at different operating points</w:t>
      </w:r>
      <w:r w:rsidR="00EC3ABF">
        <w:rPr>
          <w:sz w:val="24"/>
          <w:szCs w:val="24"/>
          <w:lang w:val="en-GB" w:eastAsia="ko-KR"/>
        </w:rPr>
        <w:t xml:space="preserve"> to study the impact of intracell interference from </w:t>
      </w:r>
      <w:proofErr w:type="spellStart"/>
      <w:r w:rsidR="00EC3ABF">
        <w:rPr>
          <w:sz w:val="24"/>
          <w:szCs w:val="24"/>
          <w:lang w:val="en-GB" w:eastAsia="ko-KR"/>
        </w:rPr>
        <w:t>eMBB</w:t>
      </w:r>
      <w:proofErr w:type="spellEnd"/>
      <w:r w:rsidR="00EC3ABF">
        <w:rPr>
          <w:sz w:val="24"/>
          <w:szCs w:val="24"/>
          <w:lang w:val="en-GB" w:eastAsia="ko-KR"/>
        </w:rPr>
        <w:t xml:space="preserve"> to URLLC.</w:t>
      </w:r>
    </w:p>
    <w:p w14:paraId="4E6E8DFD" w14:textId="77777777" w:rsidR="00553755" w:rsidRDefault="00DF07B3" w:rsidP="00951CE8">
      <w:pPr>
        <w:jc w:val="both"/>
        <w:rPr>
          <w:sz w:val="24"/>
          <w:szCs w:val="24"/>
          <w:lang w:val="en-GB" w:eastAsia="ko-KR"/>
        </w:rPr>
      </w:pPr>
      <w:r>
        <w:rPr>
          <w:sz w:val="24"/>
          <w:szCs w:val="24"/>
          <w:lang w:val="en-GB" w:eastAsia="ko-KR"/>
        </w:rPr>
        <w:t xml:space="preserve">Table I shows the </w:t>
      </w:r>
      <w:r w:rsidR="007A5290">
        <w:rPr>
          <w:sz w:val="24"/>
          <w:szCs w:val="24"/>
          <w:lang w:val="en-GB" w:eastAsia="ko-KR"/>
        </w:rPr>
        <w:t xml:space="preserve">cell capacity of </w:t>
      </w:r>
      <w:r>
        <w:rPr>
          <w:sz w:val="24"/>
          <w:szCs w:val="24"/>
          <w:lang w:val="en-GB" w:eastAsia="ko-KR"/>
        </w:rPr>
        <w:t>URLLC</w:t>
      </w:r>
      <w:r w:rsidR="007A5290">
        <w:rPr>
          <w:sz w:val="24"/>
          <w:szCs w:val="24"/>
          <w:lang w:val="en-GB" w:eastAsia="ko-KR"/>
        </w:rPr>
        <w:t xml:space="preserve"> UEs on the uplink, </w:t>
      </w:r>
      <w:r>
        <w:rPr>
          <w:sz w:val="24"/>
          <w:szCs w:val="24"/>
          <w:lang w:val="en-GB" w:eastAsia="ko-KR"/>
        </w:rPr>
        <w:t xml:space="preserve">subject to different available frequency </w:t>
      </w:r>
      <w:r w:rsidR="007A5290">
        <w:rPr>
          <w:sz w:val="24"/>
          <w:szCs w:val="24"/>
          <w:lang w:val="en-GB" w:eastAsia="ko-KR"/>
        </w:rPr>
        <w:t>resources to</w:t>
      </w:r>
      <w:r w:rsidR="002A25F6">
        <w:rPr>
          <w:sz w:val="24"/>
          <w:szCs w:val="24"/>
          <w:lang w:val="en-GB" w:eastAsia="ko-KR"/>
        </w:rPr>
        <w:t xml:space="preserve"> URLLC and different target</w:t>
      </w:r>
      <w:r w:rsidR="00EC762E">
        <w:rPr>
          <w:sz w:val="24"/>
          <w:szCs w:val="24"/>
          <w:lang w:val="en-GB" w:eastAsia="ko-KR"/>
        </w:rPr>
        <w:t xml:space="preserve"> </w:t>
      </w:r>
      <w:r w:rsidR="007A5290">
        <w:rPr>
          <w:sz w:val="24"/>
          <w:szCs w:val="24"/>
          <w:lang w:val="en-GB" w:eastAsia="ko-KR"/>
        </w:rPr>
        <w:t xml:space="preserve">received data </w:t>
      </w:r>
      <w:r w:rsidR="00245049">
        <w:rPr>
          <w:sz w:val="24"/>
          <w:szCs w:val="24"/>
          <w:lang w:val="en-GB" w:eastAsia="ko-KR"/>
        </w:rPr>
        <w:t>SNR</w:t>
      </w:r>
      <w:r w:rsidR="00EC762E">
        <w:rPr>
          <w:sz w:val="24"/>
          <w:szCs w:val="24"/>
          <w:lang w:val="en-GB" w:eastAsia="ko-KR"/>
        </w:rPr>
        <w:t xml:space="preserve"> values</w:t>
      </w:r>
      <w:r w:rsidR="007A5290">
        <w:rPr>
          <w:sz w:val="24"/>
          <w:szCs w:val="24"/>
          <w:lang w:val="en-GB" w:eastAsia="ko-KR"/>
        </w:rPr>
        <w:t xml:space="preserve"> for the </w:t>
      </w:r>
      <w:proofErr w:type="spellStart"/>
      <w:r w:rsidR="007A5290">
        <w:rPr>
          <w:sz w:val="24"/>
          <w:szCs w:val="24"/>
          <w:lang w:val="en-GB" w:eastAsia="ko-KR"/>
        </w:rPr>
        <w:t>eMBB</w:t>
      </w:r>
      <w:proofErr w:type="spellEnd"/>
      <w:r w:rsidR="007A5290">
        <w:rPr>
          <w:sz w:val="24"/>
          <w:szCs w:val="24"/>
          <w:lang w:val="en-GB" w:eastAsia="ko-KR"/>
        </w:rPr>
        <w:t xml:space="preserve"> UE in the serving cell. Target received data </w:t>
      </w:r>
      <w:r w:rsidR="00A95D95">
        <w:rPr>
          <w:sz w:val="24"/>
          <w:szCs w:val="24"/>
          <w:lang w:val="en-GB" w:eastAsia="ko-KR"/>
        </w:rPr>
        <w:t>SNR</w:t>
      </w:r>
      <w:r w:rsidR="007A5290">
        <w:rPr>
          <w:sz w:val="24"/>
          <w:szCs w:val="24"/>
          <w:lang w:val="en-GB" w:eastAsia="ko-KR"/>
        </w:rPr>
        <w:t xml:space="preserve"> of minus infinity means that all </w:t>
      </w:r>
      <w:proofErr w:type="spellStart"/>
      <w:r w:rsidR="007A5290">
        <w:rPr>
          <w:sz w:val="24"/>
          <w:szCs w:val="24"/>
          <w:lang w:val="en-GB" w:eastAsia="ko-KR"/>
        </w:rPr>
        <w:t>eMBB</w:t>
      </w:r>
      <w:proofErr w:type="spellEnd"/>
      <w:r w:rsidR="007A5290">
        <w:rPr>
          <w:sz w:val="24"/>
          <w:szCs w:val="24"/>
          <w:lang w:val="en-GB" w:eastAsia="ko-KR"/>
        </w:rPr>
        <w:t xml:space="preserve"> transmissions are suspended</w:t>
      </w:r>
      <w:r w:rsidR="00F65A3C">
        <w:rPr>
          <w:sz w:val="24"/>
          <w:szCs w:val="24"/>
          <w:lang w:val="en-GB" w:eastAsia="ko-KR"/>
        </w:rPr>
        <w:t>, at least during scheduled</w:t>
      </w:r>
      <w:r w:rsidR="007A5290">
        <w:rPr>
          <w:sz w:val="24"/>
          <w:szCs w:val="24"/>
          <w:lang w:val="en-GB" w:eastAsia="ko-KR"/>
        </w:rPr>
        <w:t xml:space="preserve"> URLLC transmissions, in the serving cell.</w:t>
      </w:r>
      <w:r w:rsidR="007B27BA">
        <w:rPr>
          <w:sz w:val="24"/>
          <w:szCs w:val="24"/>
          <w:lang w:val="en-GB" w:eastAsia="ko-KR"/>
        </w:rPr>
        <w:t xml:space="preserve"> The cell capacity </w:t>
      </w:r>
      <w:r w:rsidR="00CD5BB5">
        <w:rPr>
          <w:sz w:val="24"/>
          <w:szCs w:val="24"/>
          <w:lang w:val="en-GB" w:eastAsia="ko-KR"/>
        </w:rPr>
        <w:t>corresponds to</w:t>
      </w:r>
      <w:r w:rsidR="007B27BA">
        <w:rPr>
          <w:sz w:val="24"/>
          <w:szCs w:val="24"/>
          <w:lang w:val="en-GB" w:eastAsia="ko-KR"/>
        </w:rPr>
        <w:t xml:space="preserve"> the largest traffic load at which all URLLC UEs meet the QoS requirements</w:t>
      </w:r>
      <w:r w:rsidR="00727403">
        <w:rPr>
          <w:sz w:val="24"/>
          <w:szCs w:val="24"/>
          <w:lang w:val="en-GB" w:eastAsia="ko-KR"/>
        </w:rPr>
        <w:t xml:space="preserve"> of 1ms latency and 1e-5 reliability</w:t>
      </w:r>
      <w:r w:rsidR="007B27BA">
        <w:rPr>
          <w:sz w:val="24"/>
          <w:szCs w:val="24"/>
          <w:lang w:val="en-GB" w:eastAsia="ko-KR"/>
        </w:rPr>
        <w:t xml:space="preserve"> in the serving cell</w:t>
      </w:r>
      <w:r w:rsidR="00575C13">
        <w:rPr>
          <w:sz w:val="24"/>
          <w:szCs w:val="24"/>
          <w:lang w:val="en-GB" w:eastAsia="ko-KR"/>
        </w:rPr>
        <w:t xml:space="preserve"> (see</w:t>
      </w:r>
      <w:r w:rsidR="00C64CB5">
        <w:rPr>
          <w:sz w:val="24"/>
          <w:szCs w:val="24"/>
          <w:lang w:val="en-GB" w:eastAsia="ko-KR"/>
        </w:rPr>
        <w:t xml:space="preserve"> an example in [Section 3.2.2, </w:t>
      </w:r>
      <w:r w:rsidR="006643CE">
        <w:rPr>
          <w:sz w:val="24"/>
          <w:szCs w:val="24"/>
          <w:lang w:val="en-GB" w:eastAsia="ko-KR"/>
        </w:rPr>
        <w:t>1</w:t>
      </w:r>
      <w:r w:rsidR="00F8598D">
        <w:rPr>
          <w:sz w:val="24"/>
          <w:szCs w:val="24"/>
          <w:lang w:val="en-GB" w:eastAsia="ko-KR"/>
        </w:rPr>
        <w:t>])</w:t>
      </w:r>
      <w:r w:rsidR="007B27BA">
        <w:rPr>
          <w:sz w:val="24"/>
          <w:szCs w:val="24"/>
          <w:lang w:val="en-GB" w:eastAsia="ko-KR"/>
        </w:rPr>
        <w:t>.</w:t>
      </w:r>
      <w:r w:rsidR="004B797C">
        <w:rPr>
          <w:sz w:val="24"/>
          <w:szCs w:val="24"/>
          <w:lang w:val="en-GB" w:eastAsia="ko-KR"/>
        </w:rPr>
        <w:t xml:space="preserve"> We observe that</w:t>
      </w:r>
      <w:r w:rsidR="00FE0490">
        <w:rPr>
          <w:sz w:val="24"/>
          <w:szCs w:val="24"/>
          <w:lang w:val="en-GB" w:eastAsia="ko-KR"/>
        </w:rPr>
        <w:t xml:space="preserve"> the URLLC capacity and the associated spectral efficiency increase with frequency resources across all received data </w:t>
      </w:r>
      <w:r w:rsidR="000F0646">
        <w:rPr>
          <w:sz w:val="24"/>
          <w:szCs w:val="24"/>
          <w:lang w:val="en-GB" w:eastAsia="ko-KR"/>
        </w:rPr>
        <w:t>SNR</w:t>
      </w:r>
      <w:r w:rsidR="00FE0490">
        <w:rPr>
          <w:sz w:val="24"/>
          <w:szCs w:val="24"/>
          <w:lang w:val="en-GB" w:eastAsia="ko-KR"/>
        </w:rPr>
        <w:t xml:space="preserve"> </w:t>
      </w:r>
      <w:r w:rsidR="000D4019">
        <w:rPr>
          <w:sz w:val="24"/>
          <w:szCs w:val="24"/>
          <w:lang w:val="en-GB" w:eastAsia="ko-KR"/>
        </w:rPr>
        <w:t>targets</w:t>
      </w:r>
      <w:r w:rsidR="00EF4CBD">
        <w:rPr>
          <w:sz w:val="24"/>
          <w:szCs w:val="24"/>
          <w:lang w:val="en-GB" w:eastAsia="ko-KR"/>
        </w:rPr>
        <w:t xml:space="preserve"> of</w:t>
      </w:r>
      <w:r w:rsidR="001760A1">
        <w:rPr>
          <w:sz w:val="24"/>
          <w:szCs w:val="24"/>
          <w:lang w:val="en-GB" w:eastAsia="ko-KR"/>
        </w:rPr>
        <w:t xml:space="preserve"> the jamming </w:t>
      </w:r>
      <w:proofErr w:type="spellStart"/>
      <w:r w:rsidR="001760A1">
        <w:rPr>
          <w:sz w:val="24"/>
          <w:szCs w:val="24"/>
          <w:lang w:val="en-GB" w:eastAsia="ko-KR"/>
        </w:rPr>
        <w:t>eMBB</w:t>
      </w:r>
      <w:proofErr w:type="spellEnd"/>
      <w:r w:rsidR="001760A1">
        <w:rPr>
          <w:sz w:val="24"/>
          <w:szCs w:val="24"/>
          <w:lang w:val="en-GB" w:eastAsia="ko-KR"/>
        </w:rPr>
        <w:t xml:space="preserve"> transmissions.</w:t>
      </w:r>
      <w:r w:rsidR="00C12A95">
        <w:rPr>
          <w:sz w:val="24"/>
          <w:szCs w:val="24"/>
          <w:lang w:val="en-GB" w:eastAsia="ko-KR"/>
        </w:rPr>
        <w:t xml:space="preserve"> The associated resource utilization of URLLC transmissions, shown in Table II, is relatively low even when the URLLC traffic</w:t>
      </w:r>
      <w:r w:rsidR="001D212C">
        <w:rPr>
          <w:sz w:val="24"/>
          <w:szCs w:val="24"/>
          <w:lang w:val="en-GB" w:eastAsia="ko-KR"/>
        </w:rPr>
        <w:t xml:space="preserve"> load</w:t>
      </w:r>
      <w:r w:rsidR="00C12A95">
        <w:rPr>
          <w:sz w:val="24"/>
          <w:szCs w:val="24"/>
          <w:lang w:val="en-GB" w:eastAsia="ko-KR"/>
        </w:rPr>
        <w:t xml:space="preserve"> is at the capacity-achieving level. The simulation results confirm our observation</w:t>
      </w:r>
      <w:r w:rsidR="006F046A">
        <w:rPr>
          <w:sz w:val="24"/>
          <w:szCs w:val="24"/>
          <w:lang w:val="en-GB" w:eastAsia="ko-KR"/>
        </w:rPr>
        <w:t>s</w:t>
      </w:r>
      <w:r w:rsidR="00C12A95">
        <w:rPr>
          <w:sz w:val="24"/>
          <w:szCs w:val="24"/>
          <w:lang w:val="en-GB" w:eastAsia="ko-KR"/>
        </w:rPr>
        <w:t xml:space="preserve"> that URLLC needs wideband resources, and dynamic multiplexing between </w:t>
      </w:r>
      <w:proofErr w:type="spellStart"/>
      <w:r w:rsidR="00C12A95">
        <w:rPr>
          <w:sz w:val="24"/>
          <w:szCs w:val="24"/>
          <w:lang w:val="en-GB" w:eastAsia="ko-KR"/>
        </w:rPr>
        <w:t>eMBB</w:t>
      </w:r>
      <w:proofErr w:type="spellEnd"/>
      <w:r w:rsidR="00C12A95">
        <w:rPr>
          <w:sz w:val="24"/>
          <w:szCs w:val="24"/>
          <w:lang w:val="en-GB" w:eastAsia="ko-KR"/>
        </w:rPr>
        <w:t xml:space="preserve"> and URLLC is needed to maxim</w:t>
      </w:r>
      <w:r w:rsidR="006F046A">
        <w:rPr>
          <w:sz w:val="24"/>
          <w:szCs w:val="24"/>
          <w:lang w:val="en-GB" w:eastAsia="ko-KR"/>
        </w:rPr>
        <w:t xml:space="preserve">ize </w:t>
      </w:r>
      <w:r w:rsidR="00171D64">
        <w:rPr>
          <w:sz w:val="24"/>
          <w:szCs w:val="24"/>
          <w:lang w:val="en-GB" w:eastAsia="ko-KR"/>
        </w:rPr>
        <w:t xml:space="preserve">total </w:t>
      </w:r>
      <w:r w:rsidR="006F046A">
        <w:rPr>
          <w:sz w:val="24"/>
          <w:szCs w:val="24"/>
          <w:lang w:val="en-GB" w:eastAsia="ko-KR"/>
        </w:rPr>
        <w:t>system resource utilization on the uplink.</w:t>
      </w:r>
      <w:r w:rsidR="0014131C">
        <w:rPr>
          <w:sz w:val="24"/>
          <w:szCs w:val="24"/>
          <w:lang w:val="en-GB" w:eastAsia="ko-KR"/>
        </w:rPr>
        <w:t xml:space="preserve"> </w:t>
      </w:r>
    </w:p>
    <w:p w14:paraId="05BAD29E" w14:textId="347E5E58" w:rsidR="00DF07B3" w:rsidRDefault="006A416D" w:rsidP="00951CE8">
      <w:pPr>
        <w:jc w:val="both"/>
        <w:rPr>
          <w:sz w:val="24"/>
          <w:szCs w:val="24"/>
          <w:lang w:val="en-GB" w:eastAsia="ko-KR"/>
        </w:rPr>
      </w:pPr>
      <w:r>
        <w:rPr>
          <w:sz w:val="24"/>
          <w:szCs w:val="24"/>
          <w:lang w:val="en-GB" w:eastAsia="ko-KR"/>
        </w:rPr>
        <w:t>I</w:t>
      </w:r>
      <w:r w:rsidR="0014131C">
        <w:rPr>
          <w:sz w:val="24"/>
          <w:szCs w:val="24"/>
          <w:lang w:val="en-GB" w:eastAsia="ko-KR"/>
        </w:rPr>
        <w:t xml:space="preserve">t is </w:t>
      </w:r>
      <w:r w:rsidR="00553755">
        <w:rPr>
          <w:sz w:val="24"/>
          <w:szCs w:val="24"/>
          <w:lang w:val="en-GB" w:eastAsia="ko-KR"/>
        </w:rPr>
        <w:t xml:space="preserve">also </w:t>
      </w:r>
      <w:r w:rsidR="0014131C">
        <w:rPr>
          <w:sz w:val="24"/>
          <w:szCs w:val="24"/>
          <w:lang w:val="en-GB" w:eastAsia="ko-KR"/>
        </w:rPr>
        <w:t>clear that, low</w:t>
      </w:r>
      <w:r w:rsidR="00F23D45">
        <w:rPr>
          <w:sz w:val="24"/>
          <w:szCs w:val="24"/>
          <w:lang w:val="en-GB" w:eastAsia="ko-KR"/>
        </w:rPr>
        <w:t>ering</w:t>
      </w:r>
      <w:r w:rsidR="002B2573">
        <w:rPr>
          <w:sz w:val="24"/>
          <w:szCs w:val="24"/>
          <w:lang w:val="en-GB" w:eastAsia="ko-KR"/>
        </w:rPr>
        <w:t xml:space="preserve"> target received</w:t>
      </w:r>
      <w:r w:rsidR="0014131C">
        <w:rPr>
          <w:sz w:val="24"/>
          <w:szCs w:val="24"/>
          <w:lang w:val="en-GB" w:eastAsia="ko-KR"/>
        </w:rPr>
        <w:t xml:space="preserve"> </w:t>
      </w:r>
      <w:r w:rsidR="002B2573">
        <w:rPr>
          <w:sz w:val="24"/>
          <w:szCs w:val="24"/>
          <w:lang w:val="en-GB" w:eastAsia="ko-KR"/>
        </w:rPr>
        <w:t xml:space="preserve">data </w:t>
      </w:r>
      <w:r w:rsidR="0014131C">
        <w:rPr>
          <w:sz w:val="24"/>
          <w:szCs w:val="24"/>
          <w:lang w:val="en-GB" w:eastAsia="ko-KR"/>
        </w:rPr>
        <w:t xml:space="preserve">SNR </w:t>
      </w:r>
      <w:r w:rsidR="00482F46">
        <w:rPr>
          <w:sz w:val="24"/>
          <w:szCs w:val="24"/>
          <w:lang w:val="en-GB" w:eastAsia="ko-KR"/>
        </w:rPr>
        <w:t xml:space="preserve">for UEs in good channel condition </w:t>
      </w:r>
      <w:r w:rsidR="0014131C">
        <w:rPr>
          <w:sz w:val="24"/>
          <w:szCs w:val="24"/>
          <w:lang w:val="en-GB" w:eastAsia="ko-KR"/>
        </w:rPr>
        <w:t xml:space="preserve">is essentially performing channel inversion, which significantly handicaps the capacity of the corresponding </w:t>
      </w:r>
      <w:proofErr w:type="spellStart"/>
      <w:r w:rsidR="0014131C">
        <w:rPr>
          <w:sz w:val="24"/>
          <w:szCs w:val="24"/>
          <w:lang w:val="en-GB" w:eastAsia="ko-KR"/>
        </w:rPr>
        <w:t>eMBB</w:t>
      </w:r>
      <w:proofErr w:type="spellEnd"/>
      <w:r w:rsidR="0014131C">
        <w:rPr>
          <w:sz w:val="24"/>
          <w:szCs w:val="24"/>
          <w:lang w:val="en-GB" w:eastAsia="ko-KR"/>
        </w:rPr>
        <w:t xml:space="preserve"> system. we can see from BW = 20MHz case, even with P0 = 14dB</w:t>
      </w:r>
      <w:r>
        <w:rPr>
          <w:sz w:val="24"/>
          <w:szCs w:val="24"/>
          <w:lang w:val="en-GB" w:eastAsia="ko-KR"/>
        </w:rPr>
        <w:t xml:space="preserve"> </w:t>
      </w:r>
      <w:proofErr w:type="spellStart"/>
      <w:r>
        <w:rPr>
          <w:sz w:val="24"/>
          <w:szCs w:val="24"/>
          <w:lang w:val="en-GB" w:eastAsia="ko-KR"/>
        </w:rPr>
        <w:t>eMBB</w:t>
      </w:r>
      <w:proofErr w:type="spellEnd"/>
      <w:r>
        <w:rPr>
          <w:sz w:val="24"/>
          <w:szCs w:val="24"/>
          <w:lang w:val="en-GB" w:eastAsia="ko-KR"/>
        </w:rPr>
        <w:t xml:space="preserve"> interferer, URLLC capacity can drop by a factor of 3. </w:t>
      </w:r>
      <w:r w:rsidR="00BF23E8">
        <w:rPr>
          <w:sz w:val="24"/>
          <w:szCs w:val="24"/>
          <w:lang w:val="en-GB" w:eastAsia="ko-KR"/>
        </w:rPr>
        <w:t>FDM-</w:t>
      </w:r>
      <w:proofErr w:type="spellStart"/>
      <w:r w:rsidR="00BF23E8">
        <w:rPr>
          <w:sz w:val="24"/>
          <w:szCs w:val="24"/>
          <w:lang w:val="en-GB" w:eastAsia="ko-KR"/>
        </w:rPr>
        <w:t>ing</w:t>
      </w:r>
      <w:proofErr w:type="spellEnd"/>
      <w:r w:rsidR="00BF23E8">
        <w:rPr>
          <w:sz w:val="24"/>
          <w:szCs w:val="24"/>
          <w:lang w:val="en-GB" w:eastAsia="ko-KR"/>
        </w:rPr>
        <w:t xml:space="preserve"> URLLC and </w:t>
      </w:r>
      <w:proofErr w:type="spellStart"/>
      <w:r w:rsidR="00BF23E8">
        <w:rPr>
          <w:sz w:val="24"/>
          <w:szCs w:val="24"/>
          <w:lang w:val="en-GB" w:eastAsia="ko-KR"/>
        </w:rPr>
        <w:t>eMBB</w:t>
      </w:r>
      <w:proofErr w:type="spellEnd"/>
      <w:r w:rsidR="00BF23E8">
        <w:rPr>
          <w:sz w:val="24"/>
          <w:szCs w:val="24"/>
          <w:lang w:val="en-GB" w:eastAsia="ko-KR"/>
        </w:rPr>
        <w:t xml:space="preserve"> is also not a good idea as the capacity drops </w:t>
      </w:r>
      <w:proofErr w:type="spellStart"/>
      <w:r w:rsidR="00BF23E8">
        <w:rPr>
          <w:sz w:val="24"/>
          <w:szCs w:val="24"/>
          <w:lang w:val="en-GB" w:eastAsia="ko-KR"/>
        </w:rPr>
        <w:t>superlinearly</w:t>
      </w:r>
      <w:proofErr w:type="spellEnd"/>
      <w:r w:rsidR="00BF23E8">
        <w:rPr>
          <w:sz w:val="24"/>
          <w:szCs w:val="24"/>
          <w:lang w:val="en-GB" w:eastAsia="ko-KR"/>
        </w:rPr>
        <w:t xml:space="preserve"> as the bandwidth reduces.</w:t>
      </w:r>
    </w:p>
    <w:p w14:paraId="72337862" w14:textId="741B7C07" w:rsidR="00BF23E8" w:rsidRDefault="00BF23E8" w:rsidP="003A5A45"/>
    <w:p w14:paraId="5D720FAD" w14:textId="77777777" w:rsidR="00BF23E8" w:rsidRPr="006A416D" w:rsidRDefault="00BF23E8" w:rsidP="003A5A45"/>
    <w:p w14:paraId="0CE95D0E" w14:textId="3D6B716A" w:rsidR="001F7D88" w:rsidRDefault="001F7D88" w:rsidP="00124735">
      <w:pPr>
        <w:pStyle w:val="Caption"/>
        <w:jc w:val="center"/>
        <w:rPr>
          <w:lang w:val="en-GB" w:eastAsia="ko-KR"/>
        </w:rPr>
      </w:pPr>
      <w:r>
        <w:rPr>
          <w:lang w:val="en-GB" w:eastAsia="ko-KR"/>
        </w:rPr>
        <w:lastRenderedPageBreak/>
        <w:t xml:space="preserve">Table I: </w:t>
      </w:r>
      <w:r w:rsidR="00A00898">
        <w:rPr>
          <w:lang w:val="en-GB" w:eastAsia="ko-KR"/>
        </w:rPr>
        <w:t>T</w:t>
      </w:r>
      <w:r>
        <w:rPr>
          <w:lang w:val="en-GB" w:eastAsia="ko-KR"/>
        </w:rPr>
        <w:t>he URLLC cell capacity under different frequency reso</w:t>
      </w:r>
      <w:r w:rsidR="00AE7ADA">
        <w:rPr>
          <w:lang w:val="en-GB" w:eastAsia="ko-KR"/>
        </w:rPr>
        <w:t>urces</w:t>
      </w:r>
      <w:r w:rsidR="0003548B">
        <w:rPr>
          <w:lang w:val="en-GB" w:eastAsia="ko-KR"/>
        </w:rPr>
        <w:t xml:space="preserve"> available to URLLC</w:t>
      </w:r>
      <w:r w:rsidR="00AE7ADA">
        <w:rPr>
          <w:lang w:val="en-GB" w:eastAsia="ko-KR"/>
        </w:rPr>
        <w:t xml:space="preserve"> and </w:t>
      </w:r>
      <w:r w:rsidR="0016435E">
        <w:rPr>
          <w:lang w:val="en-GB" w:eastAsia="ko-KR"/>
        </w:rPr>
        <w:t>target</w:t>
      </w:r>
      <w:r>
        <w:rPr>
          <w:lang w:val="en-GB" w:eastAsia="ko-KR"/>
        </w:rPr>
        <w:t xml:space="preserve"> received data </w:t>
      </w:r>
      <w:r w:rsidR="00004EC3">
        <w:rPr>
          <w:lang w:val="en-GB" w:eastAsia="ko-KR"/>
        </w:rPr>
        <w:t>SNR values</w:t>
      </w:r>
      <w:r w:rsidR="00140405">
        <w:rPr>
          <w:lang w:val="en-GB" w:eastAsia="ko-KR"/>
        </w:rPr>
        <w:t xml:space="preserve"> </w:t>
      </w:r>
      <w:r w:rsidR="00244507">
        <w:rPr>
          <w:lang w:val="en-GB" w:eastAsia="ko-KR"/>
        </w:rPr>
        <w:t>of</w:t>
      </w:r>
      <w:r w:rsidR="00140405">
        <w:rPr>
          <w:lang w:val="en-GB" w:eastAsia="ko-KR"/>
        </w:rPr>
        <w:t xml:space="preserve"> the </w:t>
      </w:r>
      <w:proofErr w:type="spellStart"/>
      <w:r w:rsidR="00140405">
        <w:rPr>
          <w:lang w:val="en-GB" w:eastAsia="ko-KR"/>
        </w:rPr>
        <w:t>eMBB</w:t>
      </w:r>
      <w:proofErr w:type="spellEnd"/>
      <w:r w:rsidR="00140405">
        <w:rPr>
          <w:lang w:val="en-GB" w:eastAsia="ko-KR"/>
        </w:rPr>
        <w:t xml:space="preserve"> UE in the </w:t>
      </w:r>
      <w:r>
        <w:rPr>
          <w:lang w:val="en-GB" w:eastAsia="ko-KR"/>
        </w:rPr>
        <w:t>serving cell.</w:t>
      </w:r>
    </w:p>
    <w:tbl>
      <w:tblPr>
        <w:tblStyle w:val="TableGrid"/>
        <w:tblW w:w="8254" w:type="dxa"/>
        <w:tblLook w:val="04A0" w:firstRow="1" w:lastRow="0" w:firstColumn="1" w:lastColumn="0" w:noHBand="0" w:noVBand="1"/>
      </w:tblPr>
      <w:tblGrid>
        <w:gridCol w:w="2605"/>
        <w:gridCol w:w="1923"/>
        <w:gridCol w:w="1923"/>
        <w:gridCol w:w="1803"/>
      </w:tblGrid>
      <w:tr w:rsidR="00420630" w14:paraId="47C3CB65" w14:textId="77777777" w:rsidTr="00953E3E">
        <w:tc>
          <w:tcPr>
            <w:tcW w:w="2605" w:type="dxa"/>
          </w:tcPr>
          <w:p w14:paraId="5653F5D8" w14:textId="313D7CFB" w:rsidR="00420630" w:rsidRDefault="00765952" w:rsidP="002E5598">
            <w:pPr>
              <w:jc w:val="left"/>
              <w:rPr>
                <w:sz w:val="24"/>
                <w:szCs w:val="24"/>
                <w:lang w:val="en-GB" w:eastAsia="ko-KR"/>
              </w:rPr>
            </w:pPr>
            <w:r>
              <w:rPr>
                <w:sz w:val="24"/>
                <w:szCs w:val="24"/>
                <w:lang w:val="en-GB" w:eastAsia="ko-KR"/>
              </w:rPr>
              <w:t>T</w:t>
            </w:r>
            <w:r w:rsidR="00090B40">
              <w:rPr>
                <w:sz w:val="24"/>
                <w:szCs w:val="24"/>
                <w:lang w:val="en-GB" w:eastAsia="ko-KR"/>
              </w:rPr>
              <w:t>arget received data snr</w:t>
            </w:r>
            <w:r>
              <w:rPr>
                <w:sz w:val="24"/>
                <w:szCs w:val="24"/>
                <w:lang w:val="en-GB" w:eastAsia="ko-KR"/>
              </w:rPr>
              <w:t xml:space="preserve"> of </w:t>
            </w:r>
            <w:proofErr w:type="spellStart"/>
            <w:r>
              <w:rPr>
                <w:sz w:val="24"/>
                <w:szCs w:val="24"/>
                <w:lang w:val="en-GB" w:eastAsia="ko-KR"/>
              </w:rPr>
              <w:t>incell</w:t>
            </w:r>
            <w:proofErr w:type="spellEnd"/>
            <w:r>
              <w:rPr>
                <w:sz w:val="24"/>
                <w:szCs w:val="24"/>
                <w:lang w:val="en-GB" w:eastAsia="ko-KR"/>
              </w:rPr>
              <w:t xml:space="preserve"> </w:t>
            </w:r>
            <w:proofErr w:type="spellStart"/>
            <w:r>
              <w:rPr>
                <w:sz w:val="24"/>
                <w:szCs w:val="24"/>
                <w:lang w:val="en-GB" w:eastAsia="ko-KR"/>
              </w:rPr>
              <w:t>eMBB</w:t>
            </w:r>
            <w:proofErr w:type="spellEnd"/>
            <w:r>
              <w:rPr>
                <w:sz w:val="24"/>
                <w:szCs w:val="24"/>
                <w:lang w:val="en-GB" w:eastAsia="ko-KR"/>
              </w:rPr>
              <w:t xml:space="preserve"> UE</w:t>
            </w:r>
          </w:p>
        </w:tc>
        <w:tc>
          <w:tcPr>
            <w:tcW w:w="1923" w:type="dxa"/>
          </w:tcPr>
          <w:p w14:paraId="6E0B36E8" w14:textId="74088012" w:rsidR="00420630" w:rsidRPr="001F7D88" w:rsidRDefault="009C156B" w:rsidP="003A5A45">
            <w:pPr>
              <w:rPr>
                <w:sz w:val="24"/>
                <w:szCs w:val="24"/>
                <w:highlight w:val="yellow"/>
                <w:lang w:val="en-GB" w:eastAsia="ko-KR"/>
              </w:rPr>
            </w:pPr>
            <w:r>
              <w:rPr>
                <w:sz w:val="24"/>
                <w:szCs w:val="24"/>
                <w:highlight w:val="yellow"/>
                <w:lang w:val="en-GB" w:eastAsia="ko-KR"/>
              </w:rPr>
              <w:t>URLLC resources</w:t>
            </w:r>
            <w:r w:rsidR="00090B40" w:rsidRPr="001F7D88">
              <w:rPr>
                <w:sz w:val="24"/>
                <w:szCs w:val="24"/>
                <w:highlight w:val="yellow"/>
                <w:lang w:val="en-GB" w:eastAsia="ko-KR"/>
              </w:rPr>
              <w:t xml:space="preserve"> </w:t>
            </w:r>
            <w:r w:rsidR="00420630" w:rsidRPr="001F7D88">
              <w:rPr>
                <w:sz w:val="24"/>
                <w:szCs w:val="24"/>
                <w:highlight w:val="yellow"/>
                <w:lang w:val="en-GB" w:eastAsia="ko-KR"/>
              </w:rPr>
              <w:t>20MHz</w:t>
            </w:r>
          </w:p>
        </w:tc>
        <w:tc>
          <w:tcPr>
            <w:tcW w:w="1923" w:type="dxa"/>
          </w:tcPr>
          <w:p w14:paraId="3F466183" w14:textId="7C892937" w:rsidR="00420630" w:rsidRPr="001F7D88" w:rsidRDefault="009C156B" w:rsidP="003A5A45">
            <w:pPr>
              <w:rPr>
                <w:sz w:val="24"/>
                <w:szCs w:val="24"/>
                <w:highlight w:val="yellow"/>
                <w:lang w:val="en-GB" w:eastAsia="ko-KR"/>
              </w:rPr>
            </w:pPr>
            <w:r>
              <w:rPr>
                <w:sz w:val="24"/>
                <w:szCs w:val="24"/>
                <w:highlight w:val="yellow"/>
                <w:lang w:val="en-GB" w:eastAsia="ko-KR"/>
              </w:rPr>
              <w:t>URLLC resources</w:t>
            </w:r>
            <w:r w:rsidRPr="001F7D88">
              <w:rPr>
                <w:sz w:val="24"/>
                <w:szCs w:val="24"/>
                <w:highlight w:val="yellow"/>
                <w:lang w:val="en-GB" w:eastAsia="ko-KR"/>
              </w:rPr>
              <w:t xml:space="preserve"> </w:t>
            </w:r>
            <w:r>
              <w:rPr>
                <w:sz w:val="24"/>
                <w:szCs w:val="24"/>
                <w:highlight w:val="yellow"/>
                <w:lang w:val="en-GB" w:eastAsia="ko-KR"/>
              </w:rPr>
              <w:t>1</w:t>
            </w:r>
            <w:r w:rsidRPr="001F7D88">
              <w:rPr>
                <w:sz w:val="24"/>
                <w:szCs w:val="24"/>
                <w:highlight w:val="yellow"/>
                <w:lang w:val="en-GB" w:eastAsia="ko-KR"/>
              </w:rPr>
              <w:t>0MHz</w:t>
            </w:r>
          </w:p>
        </w:tc>
        <w:tc>
          <w:tcPr>
            <w:tcW w:w="1803" w:type="dxa"/>
          </w:tcPr>
          <w:p w14:paraId="0A17A28E" w14:textId="6E9B5275" w:rsidR="00420630" w:rsidRPr="001F7D88" w:rsidRDefault="009C156B" w:rsidP="003A5A45">
            <w:pPr>
              <w:rPr>
                <w:sz w:val="24"/>
                <w:szCs w:val="24"/>
                <w:highlight w:val="yellow"/>
                <w:lang w:val="en-GB" w:eastAsia="ko-KR"/>
              </w:rPr>
            </w:pPr>
            <w:r>
              <w:rPr>
                <w:sz w:val="24"/>
                <w:szCs w:val="24"/>
                <w:highlight w:val="yellow"/>
                <w:lang w:val="en-GB" w:eastAsia="ko-KR"/>
              </w:rPr>
              <w:t>URLLC resources</w:t>
            </w:r>
            <w:r w:rsidRPr="001F7D88">
              <w:rPr>
                <w:sz w:val="24"/>
                <w:szCs w:val="24"/>
                <w:highlight w:val="yellow"/>
                <w:lang w:val="en-GB" w:eastAsia="ko-KR"/>
              </w:rPr>
              <w:t xml:space="preserve"> </w:t>
            </w:r>
            <w:r>
              <w:rPr>
                <w:sz w:val="24"/>
                <w:szCs w:val="24"/>
                <w:highlight w:val="yellow"/>
                <w:lang w:val="en-GB" w:eastAsia="ko-KR"/>
              </w:rPr>
              <w:t>5</w:t>
            </w:r>
            <w:r w:rsidRPr="001F7D88">
              <w:rPr>
                <w:sz w:val="24"/>
                <w:szCs w:val="24"/>
                <w:highlight w:val="yellow"/>
                <w:lang w:val="en-GB" w:eastAsia="ko-KR"/>
              </w:rPr>
              <w:t>MHz</w:t>
            </w:r>
          </w:p>
        </w:tc>
      </w:tr>
      <w:tr w:rsidR="00420630" w14:paraId="037B1DD6" w14:textId="77777777" w:rsidTr="00953E3E">
        <w:tc>
          <w:tcPr>
            <w:tcW w:w="2605" w:type="dxa"/>
          </w:tcPr>
          <w:p w14:paraId="3D5EC92B" w14:textId="58042AD1" w:rsidR="00420630" w:rsidRDefault="00090B40" w:rsidP="003A5A45">
            <w:pPr>
              <w:rPr>
                <w:sz w:val="24"/>
                <w:szCs w:val="24"/>
                <w:lang w:val="en-GB" w:eastAsia="ko-KR"/>
              </w:rPr>
            </w:pPr>
            <w:r>
              <w:rPr>
                <w:sz w:val="24"/>
                <w:szCs w:val="24"/>
                <w:lang w:val="en-GB" w:eastAsia="ko-KR"/>
              </w:rPr>
              <w:t>-</w:t>
            </w:r>
            <w:proofErr w:type="spellStart"/>
            <w:r>
              <w:rPr>
                <w:sz w:val="24"/>
                <w:szCs w:val="24"/>
                <w:lang w:val="en-GB" w:eastAsia="ko-KR"/>
              </w:rPr>
              <w:t>inf</w:t>
            </w:r>
            <w:proofErr w:type="spellEnd"/>
            <w:r w:rsidR="00603C9B">
              <w:rPr>
                <w:sz w:val="24"/>
                <w:szCs w:val="24"/>
                <w:lang w:val="en-GB" w:eastAsia="ko-KR"/>
              </w:rPr>
              <w:t xml:space="preserve"> dB</w:t>
            </w:r>
            <w:r>
              <w:rPr>
                <w:sz w:val="24"/>
                <w:szCs w:val="24"/>
                <w:lang w:val="en-GB" w:eastAsia="ko-KR"/>
              </w:rPr>
              <w:t xml:space="preserve"> (</w:t>
            </w:r>
            <w:proofErr w:type="spellStart"/>
            <w:r>
              <w:rPr>
                <w:sz w:val="24"/>
                <w:szCs w:val="24"/>
                <w:lang w:val="en-GB" w:eastAsia="ko-KR"/>
              </w:rPr>
              <w:t>eMBB</w:t>
            </w:r>
            <w:proofErr w:type="spellEnd"/>
            <w:r>
              <w:rPr>
                <w:sz w:val="24"/>
                <w:szCs w:val="24"/>
                <w:lang w:val="en-GB" w:eastAsia="ko-KR"/>
              </w:rPr>
              <w:t xml:space="preserve"> is muted)</w:t>
            </w:r>
          </w:p>
        </w:tc>
        <w:tc>
          <w:tcPr>
            <w:tcW w:w="1923" w:type="dxa"/>
          </w:tcPr>
          <w:p w14:paraId="78584A8A" w14:textId="4164419B" w:rsidR="00420630" w:rsidRDefault="00C959BC" w:rsidP="003A5A45">
            <w:pPr>
              <w:rPr>
                <w:sz w:val="24"/>
                <w:szCs w:val="24"/>
                <w:lang w:val="en-GB" w:eastAsia="ko-KR"/>
              </w:rPr>
            </w:pPr>
            <w:r>
              <w:rPr>
                <w:sz w:val="24"/>
                <w:szCs w:val="24"/>
                <w:lang w:val="en-GB" w:eastAsia="ko-KR"/>
              </w:rPr>
              <w:t>16.13Mbps</w:t>
            </w:r>
          </w:p>
        </w:tc>
        <w:tc>
          <w:tcPr>
            <w:tcW w:w="1923" w:type="dxa"/>
          </w:tcPr>
          <w:p w14:paraId="6E307AC1" w14:textId="1FB14759" w:rsidR="00420630" w:rsidRDefault="00090B40" w:rsidP="003A5A45">
            <w:pPr>
              <w:rPr>
                <w:sz w:val="24"/>
                <w:szCs w:val="24"/>
                <w:lang w:val="en-GB" w:eastAsia="ko-KR"/>
              </w:rPr>
            </w:pPr>
            <w:r>
              <w:rPr>
                <w:sz w:val="24"/>
                <w:szCs w:val="24"/>
                <w:lang w:val="en-GB" w:eastAsia="ko-KR"/>
              </w:rPr>
              <w:t>5.38Mbps</w:t>
            </w:r>
          </w:p>
        </w:tc>
        <w:tc>
          <w:tcPr>
            <w:tcW w:w="1803" w:type="dxa"/>
          </w:tcPr>
          <w:p w14:paraId="54E22A3C" w14:textId="18C7215D" w:rsidR="00420630" w:rsidRDefault="00090B40" w:rsidP="003A5A45">
            <w:pPr>
              <w:rPr>
                <w:sz w:val="24"/>
                <w:szCs w:val="24"/>
                <w:lang w:val="en-GB" w:eastAsia="ko-KR"/>
              </w:rPr>
            </w:pPr>
            <w:r>
              <w:rPr>
                <w:sz w:val="24"/>
                <w:szCs w:val="24"/>
                <w:lang w:val="en-GB" w:eastAsia="ko-KR"/>
              </w:rPr>
              <w:t>1.08Mbps</w:t>
            </w:r>
          </w:p>
        </w:tc>
      </w:tr>
      <w:tr w:rsidR="00420630" w14:paraId="234F07AB" w14:textId="77777777" w:rsidTr="00953E3E">
        <w:tc>
          <w:tcPr>
            <w:tcW w:w="2605" w:type="dxa"/>
          </w:tcPr>
          <w:p w14:paraId="25344CA5" w14:textId="6135FE6F" w:rsidR="00420630" w:rsidRDefault="00090B40" w:rsidP="003A5A45">
            <w:pPr>
              <w:rPr>
                <w:sz w:val="24"/>
                <w:szCs w:val="24"/>
                <w:lang w:val="en-GB" w:eastAsia="ko-KR"/>
              </w:rPr>
            </w:pPr>
            <w:r>
              <w:rPr>
                <w:sz w:val="24"/>
                <w:szCs w:val="24"/>
                <w:lang w:val="en-GB" w:eastAsia="ko-KR"/>
              </w:rPr>
              <w:t>2dB</w:t>
            </w:r>
          </w:p>
        </w:tc>
        <w:tc>
          <w:tcPr>
            <w:tcW w:w="1923" w:type="dxa"/>
          </w:tcPr>
          <w:p w14:paraId="626D2EBB" w14:textId="0F6F755C" w:rsidR="00420630" w:rsidRDefault="00090B40" w:rsidP="003A5A45">
            <w:pPr>
              <w:rPr>
                <w:sz w:val="24"/>
                <w:szCs w:val="24"/>
                <w:lang w:val="en-GB" w:eastAsia="ko-KR"/>
              </w:rPr>
            </w:pPr>
            <w:r>
              <w:rPr>
                <w:sz w:val="24"/>
                <w:szCs w:val="24"/>
                <w:lang w:val="en-GB" w:eastAsia="ko-KR"/>
              </w:rPr>
              <w:t>15.05Mbps</w:t>
            </w:r>
          </w:p>
        </w:tc>
        <w:tc>
          <w:tcPr>
            <w:tcW w:w="1923" w:type="dxa"/>
          </w:tcPr>
          <w:p w14:paraId="11A69F24" w14:textId="21C0B18B" w:rsidR="00420630" w:rsidRDefault="00090B40" w:rsidP="003A5A45">
            <w:pPr>
              <w:rPr>
                <w:sz w:val="24"/>
                <w:szCs w:val="24"/>
                <w:lang w:val="en-GB" w:eastAsia="ko-KR"/>
              </w:rPr>
            </w:pPr>
            <w:r>
              <w:rPr>
                <w:sz w:val="24"/>
                <w:szCs w:val="24"/>
                <w:lang w:val="en-GB" w:eastAsia="ko-KR"/>
              </w:rPr>
              <w:t>5.38Mbps</w:t>
            </w:r>
          </w:p>
        </w:tc>
        <w:tc>
          <w:tcPr>
            <w:tcW w:w="1803" w:type="dxa"/>
          </w:tcPr>
          <w:p w14:paraId="4033EE70" w14:textId="0CE86F24" w:rsidR="00420630" w:rsidRDefault="00090B40" w:rsidP="003A5A45">
            <w:pPr>
              <w:rPr>
                <w:sz w:val="24"/>
                <w:szCs w:val="24"/>
                <w:lang w:val="en-GB" w:eastAsia="ko-KR"/>
              </w:rPr>
            </w:pPr>
            <w:r>
              <w:rPr>
                <w:sz w:val="24"/>
                <w:szCs w:val="24"/>
                <w:lang w:val="en-GB" w:eastAsia="ko-KR"/>
              </w:rPr>
              <w:t>1.08Mbps</w:t>
            </w:r>
          </w:p>
        </w:tc>
      </w:tr>
      <w:tr w:rsidR="00420630" w14:paraId="747CDFFB" w14:textId="77777777" w:rsidTr="00953E3E">
        <w:tc>
          <w:tcPr>
            <w:tcW w:w="2605" w:type="dxa"/>
          </w:tcPr>
          <w:p w14:paraId="29E601D1" w14:textId="57F0BF1A" w:rsidR="00420630" w:rsidRDefault="00090B40" w:rsidP="003A5A45">
            <w:pPr>
              <w:rPr>
                <w:sz w:val="24"/>
                <w:szCs w:val="24"/>
                <w:lang w:val="en-GB" w:eastAsia="ko-KR"/>
              </w:rPr>
            </w:pPr>
            <w:r>
              <w:rPr>
                <w:sz w:val="24"/>
                <w:szCs w:val="24"/>
                <w:lang w:val="en-GB" w:eastAsia="ko-KR"/>
              </w:rPr>
              <w:t>8dB</w:t>
            </w:r>
          </w:p>
        </w:tc>
        <w:tc>
          <w:tcPr>
            <w:tcW w:w="1923" w:type="dxa"/>
          </w:tcPr>
          <w:p w14:paraId="77E06878" w14:textId="45CE6D88" w:rsidR="00420630" w:rsidRDefault="00090B40" w:rsidP="003A5A45">
            <w:pPr>
              <w:rPr>
                <w:sz w:val="24"/>
                <w:szCs w:val="24"/>
                <w:lang w:val="en-GB" w:eastAsia="ko-KR"/>
              </w:rPr>
            </w:pPr>
            <w:r>
              <w:rPr>
                <w:sz w:val="24"/>
                <w:szCs w:val="24"/>
                <w:lang w:val="en-GB" w:eastAsia="ko-KR"/>
              </w:rPr>
              <w:t>11.83Mbps</w:t>
            </w:r>
          </w:p>
        </w:tc>
        <w:tc>
          <w:tcPr>
            <w:tcW w:w="1923" w:type="dxa"/>
          </w:tcPr>
          <w:p w14:paraId="7714B09D" w14:textId="2F1E56DC" w:rsidR="00420630" w:rsidRDefault="00090B40" w:rsidP="003A5A45">
            <w:pPr>
              <w:rPr>
                <w:sz w:val="24"/>
                <w:szCs w:val="24"/>
                <w:lang w:val="en-GB" w:eastAsia="ko-KR"/>
              </w:rPr>
            </w:pPr>
            <w:r>
              <w:rPr>
                <w:sz w:val="24"/>
                <w:szCs w:val="24"/>
                <w:lang w:val="en-GB" w:eastAsia="ko-KR"/>
              </w:rPr>
              <w:t>4.3Mbps</w:t>
            </w:r>
          </w:p>
        </w:tc>
        <w:tc>
          <w:tcPr>
            <w:tcW w:w="1803" w:type="dxa"/>
          </w:tcPr>
          <w:p w14:paraId="6FC85BF6" w14:textId="39FC3CD7" w:rsidR="00420630" w:rsidRDefault="00090B40" w:rsidP="003A5A45">
            <w:pPr>
              <w:rPr>
                <w:sz w:val="24"/>
                <w:szCs w:val="24"/>
                <w:lang w:val="en-GB" w:eastAsia="ko-KR"/>
              </w:rPr>
            </w:pPr>
            <w:r>
              <w:rPr>
                <w:sz w:val="24"/>
                <w:szCs w:val="24"/>
                <w:lang w:val="en-GB" w:eastAsia="ko-KR"/>
              </w:rPr>
              <w:t>negligible</w:t>
            </w:r>
          </w:p>
        </w:tc>
      </w:tr>
      <w:tr w:rsidR="00420630" w14:paraId="4511F05A" w14:textId="77777777" w:rsidTr="00953E3E">
        <w:tc>
          <w:tcPr>
            <w:tcW w:w="2605" w:type="dxa"/>
          </w:tcPr>
          <w:p w14:paraId="75A98482" w14:textId="67D3D9ED" w:rsidR="00420630" w:rsidRDefault="00090B40" w:rsidP="003A5A45">
            <w:pPr>
              <w:rPr>
                <w:sz w:val="24"/>
                <w:szCs w:val="24"/>
                <w:lang w:val="en-GB" w:eastAsia="ko-KR"/>
              </w:rPr>
            </w:pPr>
            <w:r>
              <w:rPr>
                <w:sz w:val="24"/>
                <w:szCs w:val="24"/>
                <w:lang w:val="en-GB" w:eastAsia="ko-KR"/>
              </w:rPr>
              <w:t>14dB</w:t>
            </w:r>
          </w:p>
        </w:tc>
        <w:tc>
          <w:tcPr>
            <w:tcW w:w="1923" w:type="dxa"/>
          </w:tcPr>
          <w:p w14:paraId="034D77D3" w14:textId="785F0728" w:rsidR="00420630" w:rsidRDefault="00090B40" w:rsidP="003A5A45">
            <w:pPr>
              <w:rPr>
                <w:sz w:val="24"/>
                <w:szCs w:val="24"/>
                <w:lang w:val="en-GB" w:eastAsia="ko-KR"/>
              </w:rPr>
            </w:pPr>
            <w:r>
              <w:rPr>
                <w:sz w:val="24"/>
                <w:szCs w:val="24"/>
                <w:lang w:val="en-GB" w:eastAsia="ko-KR"/>
              </w:rPr>
              <w:t>5.38Mbps</w:t>
            </w:r>
          </w:p>
        </w:tc>
        <w:tc>
          <w:tcPr>
            <w:tcW w:w="1923" w:type="dxa"/>
          </w:tcPr>
          <w:p w14:paraId="4DFA9239" w14:textId="1F5E5124" w:rsidR="00420630" w:rsidRDefault="00090B40" w:rsidP="003A5A45">
            <w:pPr>
              <w:rPr>
                <w:sz w:val="24"/>
                <w:szCs w:val="24"/>
                <w:lang w:val="en-GB" w:eastAsia="ko-KR"/>
              </w:rPr>
            </w:pPr>
            <w:r>
              <w:rPr>
                <w:sz w:val="24"/>
                <w:szCs w:val="24"/>
                <w:lang w:val="en-GB" w:eastAsia="ko-KR"/>
              </w:rPr>
              <w:t>2.15Mbps</w:t>
            </w:r>
          </w:p>
        </w:tc>
        <w:tc>
          <w:tcPr>
            <w:tcW w:w="1803" w:type="dxa"/>
          </w:tcPr>
          <w:p w14:paraId="20C873DF" w14:textId="66BFA359" w:rsidR="00420630" w:rsidRDefault="00090B40" w:rsidP="003A5A45">
            <w:pPr>
              <w:rPr>
                <w:sz w:val="24"/>
                <w:szCs w:val="24"/>
                <w:lang w:val="en-GB" w:eastAsia="ko-KR"/>
              </w:rPr>
            </w:pPr>
            <w:r>
              <w:rPr>
                <w:sz w:val="24"/>
                <w:szCs w:val="24"/>
                <w:lang w:val="en-GB" w:eastAsia="ko-KR"/>
              </w:rPr>
              <w:t>negligible</w:t>
            </w:r>
          </w:p>
        </w:tc>
      </w:tr>
      <w:tr w:rsidR="00420630" w14:paraId="2D571B2A" w14:textId="77777777" w:rsidTr="00953E3E">
        <w:tc>
          <w:tcPr>
            <w:tcW w:w="2605" w:type="dxa"/>
          </w:tcPr>
          <w:p w14:paraId="5C3E8B54" w14:textId="3234274F" w:rsidR="00420630" w:rsidRDefault="00090B40" w:rsidP="003A5A45">
            <w:pPr>
              <w:rPr>
                <w:sz w:val="24"/>
                <w:szCs w:val="24"/>
                <w:lang w:val="en-GB" w:eastAsia="ko-KR"/>
              </w:rPr>
            </w:pPr>
            <w:r>
              <w:rPr>
                <w:sz w:val="24"/>
                <w:szCs w:val="24"/>
                <w:lang w:val="en-GB" w:eastAsia="ko-KR"/>
              </w:rPr>
              <w:t>20dB</w:t>
            </w:r>
          </w:p>
        </w:tc>
        <w:tc>
          <w:tcPr>
            <w:tcW w:w="1923" w:type="dxa"/>
          </w:tcPr>
          <w:p w14:paraId="6673FF2A" w14:textId="0407DC06" w:rsidR="00420630" w:rsidRDefault="00090B40" w:rsidP="003A5A45">
            <w:pPr>
              <w:rPr>
                <w:sz w:val="24"/>
                <w:szCs w:val="24"/>
                <w:lang w:val="en-GB" w:eastAsia="ko-KR"/>
              </w:rPr>
            </w:pPr>
            <w:r>
              <w:rPr>
                <w:sz w:val="24"/>
                <w:szCs w:val="24"/>
                <w:lang w:val="en-GB" w:eastAsia="ko-KR"/>
              </w:rPr>
              <w:t>2.15Mbps</w:t>
            </w:r>
          </w:p>
        </w:tc>
        <w:tc>
          <w:tcPr>
            <w:tcW w:w="1923" w:type="dxa"/>
          </w:tcPr>
          <w:p w14:paraId="0B10CC72" w14:textId="21DA3A03" w:rsidR="00420630" w:rsidRDefault="00090B40" w:rsidP="003A5A45">
            <w:pPr>
              <w:rPr>
                <w:sz w:val="24"/>
                <w:szCs w:val="24"/>
                <w:lang w:val="en-GB" w:eastAsia="ko-KR"/>
              </w:rPr>
            </w:pPr>
            <w:r>
              <w:rPr>
                <w:sz w:val="24"/>
                <w:szCs w:val="24"/>
                <w:lang w:val="en-GB" w:eastAsia="ko-KR"/>
              </w:rPr>
              <w:t>negligible</w:t>
            </w:r>
          </w:p>
        </w:tc>
        <w:tc>
          <w:tcPr>
            <w:tcW w:w="1803" w:type="dxa"/>
          </w:tcPr>
          <w:p w14:paraId="1E7FF141" w14:textId="6857E287" w:rsidR="00420630" w:rsidRDefault="00090B40" w:rsidP="003A5A45">
            <w:pPr>
              <w:rPr>
                <w:sz w:val="24"/>
                <w:szCs w:val="24"/>
                <w:lang w:val="en-GB" w:eastAsia="ko-KR"/>
              </w:rPr>
            </w:pPr>
            <w:r>
              <w:rPr>
                <w:sz w:val="24"/>
                <w:szCs w:val="24"/>
                <w:lang w:val="en-GB" w:eastAsia="ko-KR"/>
              </w:rPr>
              <w:t>negligible</w:t>
            </w:r>
          </w:p>
        </w:tc>
      </w:tr>
    </w:tbl>
    <w:p w14:paraId="32D00C5E" w14:textId="77777777" w:rsidR="00F06AED" w:rsidRDefault="00F06AED" w:rsidP="007E28B3">
      <w:pPr>
        <w:pStyle w:val="Caption"/>
        <w:jc w:val="center"/>
        <w:rPr>
          <w:lang w:val="en-GB" w:eastAsia="ko-KR"/>
        </w:rPr>
      </w:pPr>
    </w:p>
    <w:p w14:paraId="3B698D28" w14:textId="30FCA368" w:rsidR="007E28B3" w:rsidRDefault="007E28B3" w:rsidP="007E28B3">
      <w:pPr>
        <w:pStyle w:val="Caption"/>
        <w:jc w:val="center"/>
        <w:rPr>
          <w:lang w:val="en-GB" w:eastAsia="ko-KR"/>
        </w:rPr>
      </w:pPr>
      <w:r>
        <w:rPr>
          <w:lang w:val="en-GB" w:eastAsia="ko-KR"/>
        </w:rPr>
        <w:t>Table II: The resource utilization of URLLC transmissions</w:t>
      </w:r>
      <w:r w:rsidR="0003548B">
        <w:rPr>
          <w:lang w:val="en-GB" w:eastAsia="ko-KR"/>
        </w:rPr>
        <w:t xml:space="preserve"> </w:t>
      </w:r>
      <w:r w:rsidR="001A5AA8">
        <w:rPr>
          <w:lang w:val="en-GB" w:eastAsia="ko-KR"/>
        </w:rPr>
        <w:t xml:space="preserve">at the maximum URLLC capacity </w:t>
      </w:r>
      <w:r w:rsidR="0003548B">
        <w:rPr>
          <w:lang w:val="en-GB" w:eastAsia="ko-KR"/>
        </w:rPr>
        <w:t>under different</w:t>
      </w:r>
      <w:r>
        <w:rPr>
          <w:lang w:val="en-GB" w:eastAsia="ko-KR"/>
        </w:rPr>
        <w:t xml:space="preserve"> frequency resources</w:t>
      </w:r>
      <w:r w:rsidR="0003548B">
        <w:rPr>
          <w:lang w:val="en-GB" w:eastAsia="ko-KR"/>
        </w:rPr>
        <w:t xml:space="preserve"> available to URLLC</w:t>
      </w:r>
      <w:r w:rsidR="005C4C64">
        <w:rPr>
          <w:lang w:val="en-GB" w:eastAsia="ko-KR"/>
        </w:rPr>
        <w:t xml:space="preserve"> and target received data SNR values</w:t>
      </w:r>
      <w:r>
        <w:rPr>
          <w:lang w:val="en-GB" w:eastAsia="ko-KR"/>
        </w:rPr>
        <w:t xml:space="preserve"> </w:t>
      </w:r>
      <w:r w:rsidR="005C4C64">
        <w:rPr>
          <w:lang w:val="en-GB" w:eastAsia="ko-KR"/>
        </w:rPr>
        <w:t>of</w:t>
      </w:r>
      <w:r>
        <w:rPr>
          <w:lang w:val="en-GB" w:eastAsia="ko-KR"/>
        </w:rPr>
        <w:t xml:space="preserve"> the </w:t>
      </w:r>
      <w:proofErr w:type="spellStart"/>
      <w:r>
        <w:rPr>
          <w:lang w:val="en-GB" w:eastAsia="ko-KR"/>
        </w:rPr>
        <w:t>eMBB</w:t>
      </w:r>
      <w:proofErr w:type="spellEnd"/>
      <w:r>
        <w:rPr>
          <w:lang w:val="en-GB" w:eastAsia="ko-KR"/>
        </w:rPr>
        <w:t xml:space="preserve"> UE in the serving cell.</w:t>
      </w:r>
    </w:p>
    <w:tbl>
      <w:tblPr>
        <w:tblStyle w:val="TableGrid"/>
        <w:tblW w:w="8254" w:type="dxa"/>
        <w:tblLook w:val="04A0" w:firstRow="1" w:lastRow="0" w:firstColumn="1" w:lastColumn="0" w:noHBand="0" w:noVBand="1"/>
      </w:tblPr>
      <w:tblGrid>
        <w:gridCol w:w="2605"/>
        <w:gridCol w:w="1923"/>
        <w:gridCol w:w="1923"/>
        <w:gridCol w:w="1803"/>
      </w:tblGrid>
      <w:tr w:rsidR="007E28B3" w14:paraId="1862124F" w14:textId="77777777" w:rsidTr="00B21CF1">
        <w:tc>
          <w:tcPr>
            <w:tcW w:w="2605" w:type="dxa"/>
          </w:tcPr>
          <w:p w14:paraId="5B5910C5" w14:textId="77777777" w:rsidR="007E28B3" w:rsidRDefault="007E28B3" w:rsidP="00B21CF1">
            <w:pPr>
              <w:jc w:val="left"/>
              <w:rPr>
                <w:sz w:val="24"/>
                <w:szCs w:val="24"/>
                <w:lang w:val="en-GB" w:eastAsia="ko-KR"/>
              </w:rPr>
            </w:pPr>
            <w:r>
              <w:rPr>
                <w:sz w:val="24"/>
                <w:szCs w:val="24"/>
                <w:lang w:val="en-GB" w:eastAsia="ko-KR"/>
              </w:rPr>
              <w:t xml:space="preserve">Target received data snr of </w:t>
            </w:r>
            <w:proofErr w:type="spellStart"/>
            <w:r>
              <w:rPr>
                <w:sz w:val="24"/>
                <w:szCs w:val="24"/>
                <w:lang w:val="en-GB" w:eastAsia="ko-KR"/>
              </w:rPr>
              <w:t>incell</w:t>
            </w:r>
            <w:proofErr w:type="spellEnd"/>
            <w:r>
              <w:rPr>
                <w:sz w:val="24"/>
                <w:szCs w:val="24"/>
                <w:lang w:val="en-GB" w:eastAsia="ko-KR"/>
              </w:rPr>
              <w:t xml:space="preserve"> </w:t>
            </w:r>
            <w:proofErr w:type="spellStart"/>
            <w:r>
              <w:rPr>
                <w:sz w:val="24"/>
                <w:szCs w:val="24"/>
                <w:lang w:val="en-GB" w:eastAsia="ko-KR"/>
              </w:rPr>
              <w:t>eMBB</w:t>
            </w:r>
            <w:proofErr w:type="spellEnd"/>
            <w:r>
              <w:rPr>
                <w:sz w:val="24"/>
                <w:szCs w:val="24"/>
                <w:lang w:val="en-GB" w:eastAsia="ko-KR"/>
              </w:rPr>
              <w:t xml:space="preserve"> UE</w:t>
            </w:r>
          </w:p>
        </w:tc>
        <w:tc>
          <w:tcPr>
            <w:tcW w:w="1923" w:type="dxa"/>
          </w:tcPr>
          <w:p w14:paraId="02E53C39" w14:textId="3F521275" w:rsidR="007E28B3" w:rsidRPr="001F7D88" w:rsidRDefault="00703234" w:rsidP="00B21CF1">
            <w:pPr>
              <w:rPr>
                <w:sz w:val="24"/>
                <w:szCs w:val="24"/>
                <w:highlight w:val="yellow"/>
                <w:lang w:val="en-GB" w:eastAsia="ko-KR"/>
              </w:rPr>
            </w:pPr>
            <w:r>
              <w:rPr>
                <w:sz w:val="24"/>
                <w:szCs w:val="24"/>
                <w:highlight w:val="yellow"/>
                <w:lang w:val="en-GB" w:eastAsia="ko-KR"/>
              </w:rPr>
              <w:t>URLLC resources</w:t>
            </w:r>
            <w:r w:rsidRPr="001F7D88">
              <w:rPr>
                <w:sz w:val="24"/>
                <w:szCs w:val="24"/>
                <w:highlight w:val="yellow"/>
                <w:lang w:val="en-GB" w:eastAsia="ko-KR"/>
              </w:rPr>
              <w:t xml:space="preserve"> 20MHz</w:t>
            </w:r>
          </w:p>
        </w:tc>
        <w:tc>
          <w:tcPr>
            <w:tcW w:w="1923" w:type="dxa"/>
          </w:tcPr>
          <w:p w14:paraId="2F440457" w14:textId="24E54F90" w:rsidR="007E28B3" w:rsidRPr="001F7D88" w:rsidRDefault="00703234" w:rsidP="00B21CF1">
            <w:pPr>
              <w:rPr>
                <w:sz w:val="24"/>
                <w:szCs w:val="24"/>
                <w:highlight w:val="yellow"/>
                <w:lang w:val="en-GB" w:eastAsia="ko-KR"/>
              </w:rPr>
            </w:pPr>
            <w:r>
              <w:rPr>
                <w:sz w:val="24"/>
                <w:szCs w:val="24"/>
                <w:highlight w:val="yellow"/>
                <w:lang w:val="en-GB" w:eastAsia="ko-KR"/>
              </w:rPr>
              <w:t>URLLC resources</w:t>
            </w:r>
            <w:r w:rsidRPr="001F7D88">
              <w:rPr>
                <w:sz w:val="24"/>
                <w:szCs w:val="24"/>
                <w:highlight w:val="yellow"/>
                <w:lang w:val="en-GB" w:eastAsia="ko-KR"/>
              </w:rPr>
              <w:t xml:space="preserve"> </w:t>
            </w:r>
            <w:r>
              <w:rPr>
                <w:sz w:val="24"/>
                <w:szCs w:val="24"/>
                <w:highlight w:val="yellow"/>
                <w:lang w:val="en-GB" w:eastAsia="ko-KR"/>
              </w:rPr>
              <w:t>1</w:t>
            </w:r>
            <w:r w:rsidRPr="001F7D88">
              <w:rPr>
                <w:sz w:val="24"/>
                <w:szCs w:val="24"/>
                <w:highlight w:val="yellow"/>
                <w:lang w:val="en-GB" w:eastAsia="ko-KR"/>
              </w:rPr>
              <w:t>0MHz</w:t>
            </w:r>
          </w:p>
        </w:tc>
        <w:tc>
          <w:tcPr>
            <w:tcW w:w="1803" w:type="dxa"/>
          </w:tcPr>
          <w:p w14:paraId="5F6748D6" w14:textId="6B232A10" w:rsidR="007E28B3" w:rsidRPr="001F7D88" w:rsidRDefault="00703234" w:rsidP="00B21CF1">
            <w:pPr>
              <w:rPr>
                <w:sz w:val="24"/>
                <w:szCs w:val="24"/>
                <w:highlight w:val="yellow"/>
                <w:lang w:val="en-GB" w:eastAsia="ko-KR"/>
              </w:rPr>
            </w:pPr>
            <w:r>
              <w:rPr>
                <w:sz w:val="24"/>
                <w:szCs w:val="24"/>
                <w:highlight w:val="yellow"/>
                <w:lang w:val="en-GB" w:eastAsia="ko-KR"/>
              </w:rPr>
              <w:t>URLLC resources</w:t>
            </w:r>
            <w:r w:rsidRPr="001F7D88">
              <w:rPr>
                <w:sz w:val="24"/>
                <w:szCs w:val="24"/>
                <w:highlight w:val="yellow"/>
                <w:lang w:val="en-GB" w:eastAsia="ko-KR"/>
              </w:rPr>
              <w:t xml:space="preserve"> </w:t>
            </w:r>
            <w:r>
              <w:rPr>
                <w:sz w:val="24"/>
                <w:szCs w:val="24"/>
                <w:highlight w:val="yellow"/>
                <w:lang w:val="en-GB" w:eastAsia="ko-KR"/>
              </w:rPr>
              <w:t>5</w:t>
            </w:r>
            <w:r w:rsidRPr="001F7D88">
              <w:rPr>
                <w:sz w:val="24"/>
                <w:szCs w:val="24"/>
                <w:highlight w:val="yellow"/>
                <w:lang w:val="en-GB" w:eastAsia="ko-KR"/>
              </w:rPr>
              <w:t>MHz</w:t>
            </w:r>
          </w:p>
        </w:tc>
      </w:tr>
      <w:tr w:rsidR="007E28B3" w14:paraId="4C051089" w14:textId="77777777" w:rsidTr="00B21CF1">
        <w:tc>
          <w:tcPr>
            <w:tcW w:w="2605" w:type="dxa"/>
          </w:tcPr>
          <w:p w14:paraId="05652F01" w14:textId="09C873CA" w:rsidR="007E28B3" w:rsidRDefault="007E28B3" w:rsidP="00B21CF1">
            <w:pPr>
              <w:rPr>
                <w:sz w:val="24"/>
                <w:szCs w:val="24"/>
                <w:lang w:val="en-GB" w:eastAsia="ko-KR"/>
              </w:rPr>
            </w:pPr>
            <w:r>
              <w:rPr>
                <w:sz w:val="24"/>
                <w:szCs w:val="24"/>
                <w:lang w:val="en-GB" w:eastAsia="ko-KR"/>
              </w:rPr>
              <w:t>-</w:t>
            </w:r>
            <w:proofErr w:type="spellStart"/>
            <w:r>
              <w:rPr>
                <w:sz w:val="24"/>
                <w:szCs w:val="24"/>
                <w:lang w:val="en-GB" w:eastAsia="ko-KR"/>
              </w:rPr>
              <w:t>inf</w:t>
            </w:r>
            <w:proofErr w:type="spellEnd"/>
            <w:r>
              <w:rPr>
                <w:sz w:val="24"/>
                <w:szCs w:val="24"/>
                <w:lang w:val="en-GB" w:eastAsia="ko-KR"/>
              </w:rPr>
              <w:t xml:space="preserve"> (</w:t>
            </w:r>
            <w:proofErr w:type="spellStart"/>
            <w:r>
              <w:rPr>
                <w:sz w:val="24"/>
                <w:szCs w:val="24"/>
                <w:lang w:val="en-GB" w:eastAsia="ko-KR"/>
              </w:rPr>
              <w:t>eMBB</w:t>
            </w:r>
            <w:proofErr w:type="spellEnd"/>
            <w:r>
              <w:rPr>
                <w:sz w:val="24"/>
                <w:szCs w:val="24"/>
                <w:lang w:val="en-GB" w:eastAsia="ko-KR"/>
              </w:rPr>
              <w:t xml:space="preserve"> is </w:t>
            </w:r>
            <w:r w:rsidR="007F2695">
              <w:rPr>
                <w:sz w:val="24"/>
                <w:szCs w:val="24"/>
                <w:lang w:val="en-GB" w:eastAsia="ko-KR"/>
              </w:rPr>
              <w:t>muted</w:t>
            </w:r>
            <w:r>
              <w:rPr>
                <w:sz w:val="24"/>
                <w:szCs w:val="24"/>
                <w:lang w:val="en-GB" w:eastAsia="ko-KR"/>
              </w:rPr>
              <w:t>)</w:t>
            </w:r>
          </w:p>
        </w:tc>
        <w:tc>
          <w:tcPr>
            <w:tcW w:w="1923" w:type="dxa"/>
          </w:tcPr>
          <w:p w14:paraId="15C8E5B9" w14:textId="00B56BAD" w:rsidR="007E28B3" w:rsidRDefault="00B367D3" w:rsidP="00B21CF1">
            <w:pPr>
              <w:rPr>
                <w:sz w:val="24"/>
                <w:szCs w:val="24"/>
                <w:lang w:val="en-GB" w:eastAsia="ko-KR"/>
              </w:rPr>
            </w:pPr>
            <w:r>
              <w:rPr>
                <w:sz w:val="24"/>
                <w:szCs w:val="24"/>
                <w:lang w:val="en-GB" w:eastAsia="ko-KR"/>
              </w:rPr>
              <w:t>63.9%</w:t>
            </w:r>
          </w:p>
        </w:tc>
        <w:tc>
          <w:tcPr>
            <w:tcW w:w="1923" w:type="dxa"/>
          </w:tcPr>
          <w:p w14:paraId="5721B210" w14:textId="3CB64A27" w:rsidR="007E28B3" w:rsidRDefault="005F59D1" w:rsidP="00B21CF1">
            <w:pPr>
              <w:rPr>
                <w:sz w:val="24"/>
                <w:szCs w:val="24"/>
                <w:lang w:val="en-GB" w:eastAsia="ko-KR"/>
              </w:rPr>
            </w:pPr>
            <w:r>
              <w:rPr>
                <w:sz w:val="24"/>
                <w:szCs w:val="24"/>
                <w:lang w:val="en-GB" w:eastAsia="ko-KR"/>
              </w:rPr>
              <w:t>41.7%</w:t>
            </w:r>
          </w:p>
        </w:tc>
        <w:tc>
          <w:tcPr>
            <w:tcW w:w="1803" w:type="dxa"/>
          </w:tcPr>
          <w:p w14:paraId="42B8F112" w14:textId="15428E1E" w:rsidR="007E28B3" w:rsidRDefault="00F86184" w:rsidP="00B21CF1">
            <w:pPr>
              <w:rPr>
                <w:sz w:val="24"/>
                <w:szCs w:val="24"/>
                <w:lang w:val="en-GB" w:eastAsia="ko-KR"/>
              </w:rPr>
            </w:pPr>
            <w:r>
              <w:rPr>
                <w:sz w:val="24"/>
                <w:szCs w:val="24"/>
                <w:lang w:val="en-GB" w:eastAsia="ko-KR"/>
              </w:rPr>
              <w:t>17.3%</w:t>
            </w:r>
          </w:p>
        </w:tc>
      </w:tr>
      <w:tr w:rsidR="007E28B3" w14:paraId="6CC942BC" w14:textId="77777777" w:rsidTr="00B21CF1">
        <w:tc>
          <w:tcPr>
            <w:tcW w:w="2605" w:type="dxa"/>
          </w:tcPr>
          <w:p w14:paraId="79583F2B" w14:textId="77777777" w:rsidR="007E28B3" w:rsidRDefault="007E28B3" w:rsidP="00B21CF1">
            <w:pPr>
              <w:rPr>
                <w:sz w:val="24"/>
                <w:szCs w:val="24"/>
                <w:lang w:val="en-GB" w:eastAsia="ko-KR"/>
              </w:rPr>
            </w:pPr>
            <w:r>
              <w:rPr>
                <w:sz w:val="24"/>
                <w:szCs w:val="24"/>
                <w:lang w:val="en-GB" w:eastAsia="ko-KR"/>
              </w:rPr>
              <w:t>2dB</w:t>
            </w:r>
          </w:p>
        </w:tc>
        <w:tc>
          <w:tcPr>
            <w:tcW w:w="1923" w:type="dxa"/>
          </w:tcPr>
          <w:p w14:paraId="497C47EF" w14:textId="6D2EA1CE" w:rsidR="007E28B3" w:rsidRDefault="001A5AA8" w:rsidP="00B21CF1">
            <w:pPr>
              <w:rPr>
                <w:sz w:val="24"/>
                <w:szCs w:val="24"/>
                <w:lang w:val="en-GB" w:eastAsia="ko-KR"/>
              </w:rPr>
            </w:pPr>
            <w:r>
              <w:rPr>
                <w:sz w:val="24"/>
                <w:szCs w:val="24"/>
                <w:lang w:val="en-GB" w:eastAsia="ko-KR"/>
              </w:rPr>
              <w:t>63.8%</w:t>
            </w:r>
          </w:p>
        </w:tc>
        <w:tc>
          <w:tcPr>
            <w:tcW w:w="1923" w:type="dxa"/>
          </w:tcPr>
          <w:p w14:paraId="3FE08AA5" w14:textId="14584510" w:rsidR="007E28B3" w:rsidRDefault="00634308" w:rsidP="00B21CF1">
            <w:pPr>
              <w:rPr>
                <w:sz w:val="24"/>
                <w:szCs w:val="24"/>
                <w:lang w:val="en-GB" w:eastAsia="ko-KR"/>
              </w:rPr>
            </w:pPr>
            <w:r>
              <w:rPr>
                <w:sz w:val="24"/>
                <w:szCs w:val="24"/>
                <w:lang w:val="en-GB" w:eastAsia="ko-KR"/>
              </w:rPr>
              <w:t>44.5%</w:t>
            </w:r>
          </w:p>
        </w:tc>
        <w:tc>
          <w:tcPr>
            <w:tcW w:w="1803" w:type="dxa"/>
          </w:tcPr>
          <w:p w14:paraId="2433A838" w14:textId="38D9893A" w:rsidR="007E28B3" w:rsidRDefault="00634308" w:rsidP="00B21CF1">
            <w:pPr>
              <w:rPr>
                <w:sz w:val="24"/>
                <w:szCs w:val="24"/>
                <w:lang w:val="en-GB" w:eastAsia="ko-KR"/>
              </w:rPr>
            </w:pPr>
            <w:r>
              <w:rPr>
                <w:sz w:val="24"/>
                <w:szCs w:val="24"/>
                <w:lang w:val="en-GB" w:eastAsia="ko-KR"/>
              </w:rPr>
              <w:t>18.6%</w:t>
            </w:r>
          </w:p>
        </w:tc>
      </w:tr>
      <w:tr w:rsidR="007E28B3" w14:paraId="05D99549" w14:textId="77777777" w:rsidTr="00B21CF1">
        <w:tc>
          <w:tcPr>
            <w:tcW w:w="2605" w:type="dxa"/>
          </w:tcPr>
          <w:p w14:paraId="001210B3" w14:textId="77777777" w:rsidR="007E28B3" w:rsidRDefault="007E28B3" w:rsidP="00B21CF1">
            <w:pPr>
              <w:rPr>
                <w:sz w:val="24"/>
                <w:szCs w:val="24"/>
                <w:lang w:val="en-GB" w:eastAsia="ko-KR"/>
              </w:rPr>
            </w:pPr>
            <w:r>
              <w:rPr>
                <w:sz w:val="24"/>
                <w:szCs w:val="24"/>
                <w:lang w:val="en-GB" w:eastAsia="ko-KR"/>
              </w:rPr>
              <w:t>8dB</w:t>
            </w:r>
          </w:p>
        </w:tc>
        <w:tc>
          <w:tcPr>
            <w:tcW w:w="1923" w:type="dxa"/>
          </w:tcPr>
          <w:p w14:paraId="501753CE" w14:textId="5B6ED17A" w:rsidR="007E28B3" w:rsidRDefault="00634308" w:rsidP="00B21CF1">
            <w:pPr>
              <w:rPr>
                <w:sz w:val="24"/>
                <w:szCs w:val="24"/>
                <w:lang w:val="en-GB" w:eastAsia="ko-KR"/>
              </w:rPr>
            </w:pPr>
            <w:r>
              <w:rPr>
                <w:sz w:val="24"/>
                <w:szCs w:val="24"/>
                <w:lang w:val="en-GB" w:eastAsia="ko-KR"/>
              </w:rPr>
              <w:t>58.8%</w:t>
            </w:r>
          </w:p>
        </w:tc>
        <w:tc>
          <w:tcPr>
            <w:tcW w:w="1923" w:type="dxa"/>
          </w:tcPr>
          <w:p w14:paraId="29F6E932" w14:textId="4D495225" w:rsidR="007E28B3" w:rsidRDefault="00634308" w:rsidP="00B21CF1">
            <w:pPr>
              <w:rPr>
                <w:sz w:val="24"/>
                <w:szCs w:val="24"/>
                <w:lang w:val="en-GB" w:eastAsia="ko-KR"/>
              </w:rPr>
            </w:pPr>
            <w:r>
              <w:rPr>
                <w:sz w:val="24"/>
                <w:szCs w:val="24"/>
                <w:lang w:val="en-GB" w:eastAsia="ko-KR"/>
              </w:rPr>
              <w:t>41.3%</w:t>
            </w:r>
          </w:p>
        </w:tc>
        <w:tc>
          <w:tcPr>
            <w:tcW w:w="1803" w:type="dxa"/>
          </w:tcPr>
          <w:p w14:paraId="005CDEBC" w14:textId="77777777" w:rsidR="007E28B3" w:rsidRDefault="007E28B3" w:rsidP="00B21CF1">
            <w:pPr>
              <w:rPr>
                <w:sz w:val="24"/>
                <w:szCs w:val="24"/>
                <w:lang w:val="en-GB" w:eastAsia="ko-KR"/>
              </w:rPr>
            </w:pPr>
            <w:r>
              <w:rPr>
                <w:sz w:val="24"/>
                <w:szCs w:val="24"/>
                <w:lang w:val="en-GB" w:eastAsia="ko-KR"/>
              </w:rPr>
              <w:t>negligible</w:t>
            </w:r>
          </w:p>
        </w:tc>
      </w:tr>
      <w:tr w:rsidR="007E28B3" w14:paraId="7CF65047" w14:textId="77777777" w:rsidTr="00B21CF1">
        <w:tc>
          <w:tcPr>
            <w:tcW w:w="2605" w:type="dxa"/>
          </w:tcPr>
          <w:p w14:paraId="0740D3D6" w14:textId="77777777" w:rsidR="007E28B3" w:rsidRDefault="007E28B3" w:rsidP="00B21CF1">
            <w:pPr>
              <w:rPr>
                <w:sz w:val="24"/>
                <w:szCs w:val="24"/>
                <w:lang w:val="en-GB" w:eastAsia="ko-KR"/>
              </w:rPr>
            </w:pPr>
            <w:r>
              <w:rPr>
                <w:sz w:val="24"/>
                <w:szCs w:val="24"/>
                <w:lang w:val="en-GB" w:eastAsia="ko-KR"/>
              </w:rPr>
              <w:t>14dB</w:t>
            </w:r>
          </w:p>
        </w:tc>
        <w:tc>
          <w:tcPr>
            <w:tcW w:w="1923" w:type="dxa"/>
          </w:tcPr>
          <w:p w14:paraId="5D0B7113" w14:textId="073E914A" w:rsidR="007E28B3" w:rsidRDefault="00634308" w:rsidP="00B21CF1">
            <w:pPr>
              <w:rPr>
                <w:sz w:val="24"/>
                <w:szCs w:val="24"/>
                <w:lang w:val="en-GB" w:eastAsia="ko-KR"/>
              </w:rPr>
            </w:pPr>
            <w:r>
              <w:rPr>
                <w:sz w:val="24"/>
                <w:szCs w:val="24"/>
                <w:lang w:val="en-GB" w:eastAsia="ko-KR"/>
              </w:rPr>
              <w:t>39.4%</w:t>
            </w:r>
          </w:p>
        </w:tc>
        <w:tc>
          <w:tcPr>
            <w:tcW w:w="1923" w:type="dxa"/>
          </w:tcPr>
          <w:p w14:paraId="1AFDBFA2" w14:textId="1CBFCF6D" w:rsidR="007E28B3" w:rsidRDefault="00634308" w:rsidP="00B21CF1">
            <w:pPr>
              <w:rPr>
                <w:sz w:val="24"/>
                <w:szCs w:val="24"/>
                <w:lang w:val="en-GB" w:eastAsia="ko-KR"/>
              </w:rPr>
            </w:pPr>
            <w:r>
              <w:rPr>
                <w:sz w:val="24"/>
                <w:szCs w:val="24"/>
                <w:lang w:val="en-GB" w:eastAsia="ko-KR"/>
              </w:rPr>
              <w:t>28.1%</w:t>
            </w:r>
          </w:p>
        </w:tc>
        <w:tc>
          <w:tcPr>
            <w:tcW w:w="1803" w:type="dxa"/>
          </w:tcPr>
          <w:p w14:paraId="13AD5DDB" w14:textId="77777777" w:rsidR="007E28B3" w:rsidRDefault="007E28B3" w:rsidP="00B21CF1">
            <w:pPr>
              <w:rPr>
                <w:sz w:val="24"/>
                <w:szCs w:val="24"/>
                <w:lang w:val="en-GB" w:eastAsia="ko-KR"/>
              </w:rPr>
            </w:pPr>
            <w:r>
              <w:rPr>
                <w:sz w:val="24"/>
                <w:szCs w:val="24"/>
                <w:lang w:val="en-GB" w:eastAsia="ko-KR"/>
              </w:rPr>
              <w:t>negligible</w:t>
            </w:r>
          </w:p>
        </w:tc>
      </w:tr>
      <w:tr w:rsidR="007E28B3" w14:paraId="3DCAA688" w14:textId="77777777" w:rsidTr="00B21CF1">
        <w:tc>
          <w:tcPr>
            <w:tcW w:w="2605" w:type="dxa"/>
          </w:tcPr>
          <w:p w14:paraId="1072BD11" w14:textId="77777777" w:rsidR="007E28B3" w:rsidRDefault="007E28B3" w:rsidP="00B21CF1">
            <w:pPr>
              <w:rPr>
                <w:sz w:val="24"/>
                <w:szCs w:val="24"/>
                <w:lang w:val="en-GB" w:eastAsia="ko-KR"/>
              </w:rPr>
            </w:pPr>
            <w:r>
              <w:rPr>
                <w:sz w:val="24"/>
                <w:szCs w:val="24"/>
                <w:lang w:val="en-GB" w:eastAsia="ko-KR"/>
              </w:rPr>
              <w:t>20dB</w:t>
            </w:r>
          </w:p>
        </w:tc>
        <w:tc>
          <w:tcPr>
            <w:tcW w:w="1923" w:type="dxa"/>
          </w:tcPr>
          <w:p w14:paraId="1CCBDFAA" w14:textId="428B0B4D" w:rsidR="007E28B3" w:rsidRDefault="00634308" w:rsidP="00B21CF1">
            <w:pPr>
              <w:rPr>
                <w:sz w:val="24"/>
                <w:szCs w:val="24"/>
                <w:lang w:val="en-GB" w:eastAsia="ko-KR"/>
              </w:rPr>
            </w:pPr>
            <w:r>
              <w:rPr>
                <w:sz w:val="24"/>
                <w:szCs w:val="24"/>
                <w:lang w:val="en-GB" w:eastAsia="ko-KR"/>
              </w:rPr>
              <w:t>25.4%</w:t>
            </w:r>
          </w:p>
        </w:tc>
        <w:tc>
          <w:tcPr>
            <w:tcW w:w="1923" w:type="dxa"/>
          </w:tcPr>
          <w:p w14:paraId="54502FDC" w14:textId="77777777" w:rsidR="007E28B3" w:rsidRDefault="007E28B3" w:rsidP="00B21CF1">
            <w:pPr>
              <w:rPr>
                <w:sz w:val="24"/>
                <w:szCs w:val="24"/>
                <w:lang w:val="en-GB" w:eastAsia="ko-KR"/>
              </w:rPr>
            </w:pPr>
            <w:r>
              <w:rPr>
                <w:sz w:val="24"/>
                <w:szCs w:val="24"/>
                <w:lang w:val="en-GB" w:eastAsia="ko-KR"/>
              </w:rPr>
              <w:t>negligible</w:t>
            </w:r>
          </w:p>
        </w:tc>
        <w:tc>
          <w:tcPr>
            <w:tcW w:w="1803" w:type="dxa"/>
          </w:tcPr>
          <w:p w14:paraId="2348E01E" w14:textId="77777777" w:rsidR="007E28B3" w:rsidRDefault="007E28B3" w:rsidP="00B21CF1">
            <w:pPr>
              <w:rPr>
                <w:sz w:val="24"/>
                <w:szCs w:val="24"/>
                <w:lang w:val="en-GB" w:eastAsia="ko-KR"/>
              </w:rPr>
            </w:pPr>
            <w:r>
              <w:rPr>
                <w:sz w:val="24"/>
                <w:szCs w:val="24"/>
                <w:lang w:val="en-GB" w:eastAsia="ko-KR"/>
              </w:rPr>
              <w:t>negligible</w:t>
            </w:r>
          </w:p>
        </w:tc>
      </w:tr>
    </w:tbl>
    <w:p w14:paraId="768449E3" w14:textId="77777777" w:rsidR="00337570" w:rsidRDefault="00337570" w:rsidP="00337570">
      <w:pPr>
        <w:pStyle w:val="BodyText"/>
        <w:overflowPunct/>
        <w:autoSpaceDE/>
        <w:autoSpaceDN/>
        <w:adjustRightInd/>
        <w:spacing w:after="0"/>
        <w:jc w:val="left"/>
        <w:textAlignment w:val="auto"/>
        <w:rPr>
          <w:rFonts w:ascii="Times New Roman" w:hAnsi="Times New Roman"/>
          <w:sz w:val="24"/>
          <w:lang w:val="en-GB" w:eastAsia="ko-KR"/>
        </w:rPr>
      </w:pPr>
    </w:p>
    <w:p w14:paraId="4FAC4BC4" w14:textId="04A0770A" w:rsidR="00337570" w:rsidRPr="00306403" w:rsidRDefault="00337570" w:rsidP="00951CE8">
      <w:pPr>
        <w:pStyle w:val="BodyText"/>
        <w:overflowPunct/>
        <w:autoSpaceDE/>
        <w:autoSpaceDN/>
        <w:adjustRightInd/>
        <w:spacing w:after="0"/>
        <w:textAlignment w:val="auto"/>
        <w:rPr>
          <w:rFonts w:ascii="Times New Roman" w:eastAsia="Malgun Gothic" w:hAnsi="Times New Roman"/>
          <w:sz w:val="24"/>
          <w:szCs w:val="20"/>
          <w:lang w:eastAsia="ko-KR"/>
        </w:rPr>
      </w:pPr>
      <w:r w:rsidRPr="009F4F97">
        <w:rPr>
          <w:b/>
          <w:sz w:val="24"/>
          <w:lang w:val="en-GB" w:eastAsia="ko-KR"/>
        </w:rPr>
        <w:t>Proposal</w:t>
      </w:r>
      <w:r w:rsidR="009F1D5D">
        <w:rPr>
          <w:b/>
          <w:sz w:val="24"/>
          <w:lang w:val="en-GB" w:eastAsia="ko-KR"/>
        </w:rPr>
        <w:t xml:space="preserve"> 1</w:t>
      </w:r>
      <w:r>
        <w:rPr>
          <w:sz w:val="24"/>
          <w:lang w:val="en-GB" w:eastAsia="ko-KR"/>
        </w:rPr>
        <w:t xml:space="preserve">: </w:t>
      </w:r>
      <w:r w:rsidRPr="001052E4">
        <w:rPr>
          <w:rFonts w:eastAsia="Malgun Gothic"/>
          <w:sz w:val="24"/>
          <w:lang w:eastAsia="ko-KR"/>
        </w:rPr>
        <w:t xml:space="preserve">NR supports dynamic resource sharing between different latency and/or reliability requirements for </w:t>
      </w:r>
      <w:r w:rsidR="009A7989">
        <w:rPr>
          <w:rFonts w:eastAsia="Malgun Gothic"/>
          <w:sz w:val="24"/>
          <w:lang w:eastAsia="ko-KR"/>
        </w:rPr>
        <w:t xml:space="preserve">the </w:t>
      </w:r>
      <w:proofErr w:type="spellStart"/>
      <w:r>
        <w:rPr>
          <w:rFonts w:eastAsia="Malgun Gothic"/>
          <w:sz w:val="24"/>
          <w:lang w:eastAsia="ko-KR"/>
        </w:rPr>
        <w:t>eMBB</w:t>
      </w:r>
      <w:proofErr w:type="spellEnd"/>
      <w:r>
        <w:rPr>
          <w:rFonts w:eastAsia="Malgun Gothic"/>
          <w:sz w:val="24"/>
          <w:lang w:eastAsia="ko-KR"/>
        </w:rPr>
        <w:t xml:space="preserve"> and </w:t>
      </w:r>
      <w:r w:rsidRPr="001052E4">
        <w:rPr>
          <w:rFonts w:eastAsia="Malgun Gothic"/>
          <w:sz w:val="24"/>
          <w:lang w:eastAsia="ko-KR"/>
        </w:rPr>
        <w:t xml:space="preserve">URLLC </w:t>
      </w:r>
      <w:r>
        <w:rPr>
          <w:rFonts w:eastAsia="Malgun Gothic"/>
          <w:sz w:val="24"/>
          <w:lang w:eastAsia="ko-KR"/>
        </w:rPr>
        <w:t>services on the uplink.</w:t>
      </w:r>
    </w:p>
    <w:p w14:paraId="730526E9" w14:textId="4903B7BD" w:rsidR="00337570" w:rsidRPr="00337570" w:rsidRDefault="000C2098" w:rsidP="000C2098">
      <w:pPr>
        <w:pStyle w:val="Heading1"/>
        <w:rPr>
          <w:lang w:eastAsia="ko-KR"/>
        </w:rPr>
      </w:pPr>
      <w:r>
        <w:rPr>
          <w:lang w:eastAsia="ko-KR"/>
        </w:rPr>
        <w:t>Uplink pre-emption indication</w:t>
      </w:r>
    </w:p>
    <w:p w14:paraId="2EE445E6" w14:textId="26D81A64" w:rsidR="00BF4507" w:rsidRDefault="005E62D5" w:rsidP="00951CE8">
      <w:pPr>
        <w:jc w:val="both"/>
        <w:rPr>
          <w:sz w:val="24"/>
          <w:szCs w:val="24"/>
          <w:lang w:val="en-GB" w:eastAsia="ko-KR"/>
        </w:rPr>
      </w:pPr>
      <w:r>
        <w:rPr>
          <w:sz w:val="24"/>
          <w:szCs w:val="24"/>
          <w:lang w:val="en-GB" w:eastAsia="ko-KR"/>
        </w:rPr>
        <w:t>The</w:t>
      </w:r>
      <w:r w:rsidR="00E237B4">
        <w:rPr>
          <w:sz w:val="24"/>
          <w:szCs w:val="24"/>
          <w:lang w:val="en-GB" w:eastAsia="ko-KR"/>
        </w:rPr>
        <w:t xml:space="preserve"> URLLC data</w:t>
      </w:r>
      <w:r w:rsidR="009E0E19">
        <w:rPr>
          <w:sz w:val="24"/>
          <w:szCs w:val="24"/>
          <w:lang w:val="en-GB" w:eastAsia="ko-KR"/>
        </w:rPr>
        <w:t xml:space="preserve"> on the uplink </w:t>
      </w:r>
      <w:r w:rsidR="00E237B4">
        <w:rPr>
          <w:sz w:val="24"/>
          <w:szCs w:val="24"/>
          <w:lang w:val="en-GB" w:eastAsia="ko-KR"/>
        </w:rPr>
        <w:t xml:space="preserve">needs to be scheduled as soon as possible at the </w:t>
      </w:r>
      <w:proofErr w:type="spellStart"/>
      <w:r w:rsidR="00E237B4">
        <w:rPr>
          <w:sz w:val="24"/>
          <w:szCs w:val="24"/>
          <w:lang w:val="en-GB" w:eastAsia="ko-KR"/>
        </w:rPr>
        <w:t>minislot</w:t>
      </w:r>
      <w:proofErr w:type="spellEnd"/>
      <w:r w:rsidR="00E237B4">
        <w:rPr>
          <w:sz w:val="24"/>
          <w:szCs w:val="24"/>
          <w:lang w:val="en-GB" w:eastAsia="ko-KR"/>
        </w:rPr>
        <w:t xml:space="preserve"> level due to its low latency requirement. URLLC transmissions need wideband resources to exploit trunking efficiency</w:t>
      </w:r>
      <w:r w:rsidR="00B1379B">
        <w:rPr>
          <w:sz w:val="24"/>
          <w:szCs w:val="24"/>
          <w:lang w:val="en-GB" w:eastAsia="ko-KR"/>
        </w:rPr>
        <w:t xml:space="preserve"> and may require a fair</w:t>
      </w:r>
      <w:r w:rsidR="00E237B4">
        <w:rPr>
          <w:sz w:val="24"/>
          <w:szCs w:val="24"/>
          <w:lang w:val="en-GB" w:eastAsia="ko-KR"/>
        </w:rPr>
        <w:t xml:space="preserve"> amount of system resources</w:t>
      </w:r>
      <w:r w:rsidR="00B1379B">
        <w:rPr>
          <w:sz w:val="24"/>
          <w:szCs w:val="24"/>
          <w:lang w:val="en-GB" w:eastAsia="ko-KR"/>
        </w:rPr>
        <w:t xml:space="preserve"> to achieve high reliability</w:t>
      </w:r>
      <w:r w:rsidR="00E237B4">
        <w:rPr>
          <w:sz w:val="24"/>
          <w:szCs w:val="24"/>
          <w:lang w:val="en-GB" w:eastAsia="ko-KR"/>
        </w:rPr>
        <w:t xml:space="preserve">. Due to the different scheduling granularity of </w:t>
      </w:r>
      <w:proofErr w:type="spellStart"/>
      <w:r w:rsidR="00E237B4">
        <w:rPr>
          <w:sz w:val="24"/>
          <w:szCs w:val="24"/>
          <w:lang w:val="en-GB" w:eastAsia="ko-KR"/>
        </w:rPr>
        <w:t>eMBB</w:t>
      </w:r>
      <w:proofErr w:type="spellEnd"/>
      <w:r w:rsidR="00E237B4">
        <w:rPr>
          <w:sz w:val="24"/>
          <w:szCs w:val="24"/>
          <w:lang w:val="en-GB" w:eastAsia="ko-KR"/>
        </w:rPr>
        <w:t xml:space="preserve"> and URLLC transmissions, </w:t>
      </w:r>
      <w:proofErr w:type="spellStart"/>
      <w:r w:rsidR="00E237B4">
        <w:rPr>
          <w:sz w:val="24"/>
          <w:szCs w:val="24"/>
          <w:lang w:val="en-GB" w:eastAsia="ko-KR"/>
        </w:rPr>
        <w:t>gNB</w:t>
      </w:r>
      <w:proofErr w:type="spellEnd"/>
      <w:r w:rsidR="00311A69">
        <w:rPr>
          <w:sz w:val="24"/>
          <w:szCs w:val="24"/>
          <w:lang w:val="en-GB" w:eastAsia="ko-KR"/>
        </w:rPr>
        <w:t xml:space="preserve"> may reallocate</w:t>
      </w:r>
      <w:r w:rsidR="002B1461">
        <w:rPr>
          <w:sz w:val="24"/>
          <w:szCs w:val="24"/>
          <w:lang w:val="en-GB" w:eastAsia="ko-KR"/>
        </w:rPr>
        <w:t xml:space="preserve"> </w:t>
      </w:r>
      <w:proofErr w:type="spellStart"/>
      <w:r w:rsidR="002B1461">
        <w:rPr>
          <w:sz w:val="24"/>
          <w:szCs w:val="24"/>
          <w:lang w:val="en-GB" w:eastAsia="ko-KR"/>
        </w:rPr>
        <w:t>eMBB</w:t>
      </w:r>
      <w:proofErr w:type="spellEnd"/>
      <w:r w:rsidR="00311A69">
        <w:rPr>
          <w:sz w:val="24"/>
          <w:szCs w:val="24"/>
          <w:lang w:val="en-GB" w:eastAsia="ko-KR"/>
        </w:rPr>
        <w:t xml:space="preserve"> resources to</w:t>
      </w:r>
      <w:r w:rsidR="00D55688">
        <w:rPr>
          <w:sz w:val="24"/>
          <w:szCs w:val="24"/>
          <w:lang w:val="en-GB" w:eastAsia="ko-KR"/>
        </w:rPr>
        <w:t xml:space="preserve"> the</w:t>
      </w:r>
      <w:r w:rsidR="00311A69">
        <w:rPr>
          <w:sz w:val="24"/>
          <w:szCs w:val="24"/>
          <w:lang w:val="en-GB" w:eastAsia="ko-KR"/>
        </w:rPr>
        <w:t xml:space="preserve"> URLLC transmiss</w:t>
      </w:r>
      <w:r w:rsidR="006A78AC">
        <w:rPr>
          <w:sz w:val="24"/>
          <w:szCs w:val="24"/>
          <w:lang w:val="en-GB" w:eastAsia="ko-KR"/>
        </w:rPr>
        <w:t>ions</w:t>
      </w:r>
      <w:r w:rsidR="003E17C3">
        <w:rPr>
          <w:sz w:val="24"/>
          <w:szCs w:val="24"/>
          <w:lang w:val="en-GB" w:eastAsia="ko-KR"/>
        </w:rPr>
        <w:t xml:space="preserve"> to meet the QoS requirements.</w:t>
      </w:r>
      <w:r w:rsidR="00B114B4">
        <w:rPr>
          <w:sz w:val="24"/>
          <w:szCs w:val="24"/>
          <w:lang w:val="en-GB" w:eastAsia="ko-KR"/>
        </w:rPr>
        <w:t xml:space="preserve"> See Figure 1 for an example.</w:t>
      </w:r>
    </w:p>
    <w:p w14:paraId="51D8E231" w14:textId="08A33427" w:rsidR="00C26EC5" w:rsidRDefault="001A6C19" w:rsidP="00951CE8">
      <w:pPr>
        <w:jc w:val="both"/>
        <w:rPr>
          <w:sz w:val="24"/>
          <w:szCs w:val="24"/>
          <w:lang w:val="en-GB" w:eastAsia="ko-KR"/>
        </w:rPr>
      </w:pPr>
      <w:r>
        <w:rPr>
          <w:sz w:val="24"/>
          <w:szCs w:val="24"/>
          <w:lang w:val="en-GB" w:eastAsia="ko-KR"/>
        </w:rPr>
        <w:t>There are three</w:t>
      </w:r>
      <w:r w:rsidR="00152745">
        <w:rPr>
          <w:sz w:val="24"/>
          <w:szCs w:val="24"/>
          <w:lang w:val="en-GB" w:eastAsia="ko-KR"/>
        </w:rPr>
        <w:t xml:space="preserve"> options to prevent </w:t>
      </w:r>
      <w:r w:rsidR="006267A0">
        <w:rPr>
          <w:sz w:val="24"/>
          <w:szCs w:val="24"/>
          <w:lang w:val="en-GB" w:eastAsia="ko-KR"/>
        </w:rPr>
        <w:t xml:space="preserve">ongoing </w:t>
      </w:r>
      <w:proofErr w:type="spellStart"/>
      <w:r w:rsidR="00152745">
        <w:rPr>
          <w:sz w:val="24"/>
          <w:szCs w:val="24"/>
          <w:lang w:val="en-GB" w:eastAsia="ko-KR"/>
        </w:rPr>
        <w:t>eMBB</w:t>
      </w:r>
      <w:proofErr w:type="spellEnd"/>
      <w:r w:rsidR="00152745">
        <w:rPr>
          <w:sz w:val="24"/>
          <w:szCs w:val="24"/>
          <w:lang w:val="en-GB" w:eastAsia="ko-KR"/>
        </w:rPr>
        <w:t xml:space="preserve"> </w:t>
      </w:r>
      <w:r w:rsidR="006267A0">
        <w:rPr>
          <w:sz w:val="24"/>
          <w:szCs w:val="24"/>
          <w:lang w:val="en-GB" w:eastAsia="ko-KR"/>
        </w:rPr>
        <w:t>transmissions</w:t>
      </w:r>
      <w:r w:rsidR="00152745">
        <w:rPr>
          <w:sz w:val="24"/>
          <w:szCs w:val="24"/>
          <w:lang w:val="en-GB" w:eastAsia="ko-KR"/>
        </w:rPr>
        <w:t xml:space="preserve"> </w:t>
      </w:r>
      <w:r w:rsidR="006267A0">
        <w:rPr>
          <w:sz w:val="24"/>
          <w:szCs w:val="24"/>
          <w:lang w:val="en-GB" w:eastAsia="ko-KR"/>
        </w:rPr>
        <w:t>from interfering</w:t>
      </w:r>
      <w:r w:rsidR="00152745">
        <w:rPr>
          <w:sz w:val="24"/>
          <w:szCs w:val="24"/>
          <w:lang w:val="en-GB" w:eastAsia="ko-KR"/>
        </w:rPr>
        <w:t xml:space="preserve"> with URLLC </w:t>
      </w:r>
      <w:r w:rsidR="006267A0">
        <w:rPr>
          <w:sz w:val="24"/>
          <w:szCs w:val="24"/>
          <w:lang w:val="en-GB" w:eastAsia="ko-KR"/>
        </w:rPr>
        <w:t>one</w:t>
      </w:r>
      <w:r w:rsidR="00152745">
        <w:rPr>
          <w:sz w:val="24"/>
          <w:szCs w:val="24"/>
          <w:lang w:val="en-GB" w:eastAsia="ko-KR"/>
        </w:rPr>
        <w:t xml:space="preserve">s in the </w:t>
      </w:r>
      <w:r w:rsidR="00B13DFA">
        <w:rPr>
          <w:sz w:val="24"/>
          <w:szCs w:val="24"/>
          <w:lang w:val="en-GB" w:eastAsia="ko-KR"/>
        </w:rPr>
        <w:t>reallocated</w:t>
      </w:r>
      <w:r w:rsidR="00152745">
        <w:rPr>
          <w:sz w:val="24"/>
          <w:szCs w:val="24"/>
          <w:lang w:val="en-GB" w:eastAsia="ko-KR"/>
        </w:rPr>
        <w:t xml:space="preserve"> resources</w:t>
      </w:r>
      <w:r w:rsidR="006267A0">
        <w:rPr>
          <w:sz w:val="24"/>
          <w:szCs w:val="24"/>
          <w:lang w:val="en-GB" w:eastAsia="ko-KR"/>
        </w:rPr>
        <w:t xml:space="preserve">. </w:t>
      </w:r>
      <w:r w:rsidR="00E54D13">
        <w:rPr>
          <w:sz w:val="24"/>
          <w:szCs w:val="24"/>
          <w:lang w:val="en-GB" w:eastAsia="ko-KR"/>
        </w:rPr>
        <w:t>The first o</w:t>
      </w:r>
      <w:r w:rsidR="006267A0">
        <w:rPr>
          <w:sz w:val="24"/>
          <w:szCs w:val="24"/>
          <w:lang w:val="en-GB" w:eastAsia="ko-KR"/>
        </w:rPr>
        <w:t xml:space="preserve">ption is for </w:t>
      </w:r>
      <w:proofErr w:type="spellStart"/>
      <w:r w:rsidR="006267A0">
        <w:rPr>
          <w:sz w:val="24"/>
          <w:szCs w:val="24"/>
          <w:lang w:val="en-GB" w:eastAsia="ko-KR"/>
        </w:rPr>
        <w:t>eMBB</w:t>
      </w:r>
      <w:proofErr w:type="spellEnd"/>
      <w:r w:rsidR="006267A0">
        <w:rPr>
          <w:sz w:val="24"/>
          <w:szCs w:val="24"/>
          <w:lang w:val="en-GB" w:eastAsia="ko-KR"/>
        </w:rPr>
        <w:t xml:space="preserve"> UEs</w:t>
      </w:r>
      <w:r w:rsidR="005D4D3D">
        <w:rPr>
          <w:sz w:val="24"/>
          <w:szCs w:val="24"/>
          <w:lang w:val="en-GB" w:eastAsia="ko-KR"/>
        </w:rPr>
        <w:t xml:space="preserve"> to perform semi-static</w:t>
      </w:r>
      <w:r w:rsidR="00D74965">
        <w:rPr>
          <w:sz w:val="24"/>
          <w:szCs w:val="24"/>
          <w:lang w:val="en-GB" w:eastAsia="ko-KR"/>
        </w:rPr>
        <w:t xml:space="preserve"> power control and</w:t>
      </w:r>
      <w:r w:rsidR="00E464C6">
        <w:rPr>
          <w:sz w:val="24"/>
          <w:szCs w:val="24"/>
          <w:lang w:val="en-GB" w:eastAsia="ko-KR"/>
        </w:rPr>
        <w:t xml:space="preserve"> </w:t>
      </w:r>
      <w:r w:rsidR="00E464C6">
        <w:rPr>
          <w:sz w:val="24"/>
          <w:szCs w:val="24"/>
          <w:lang w:val="en-GB" w:eastAsia="ko-KR"/>
        </w:rPr>
        <w:lastRenderedPageBreak/>
        <w:t xml:space="preserve">lower the </w:t>
      </w:r>
      <w:r w:rsidR="00520D0D">
        <w:rPr>
          <w:sz w:val="24"/>
          <w:szCs w:val="24"/>
          <w:lang w:val="en-GB" w:eastAsia="ko-KR"/>
        </w:rPr>
        <w:t xml:space="preserve">transmission power. </w:t>
      </w:r>
      <w:r w:rsidR="00C26EC5">
        <w:rPr>
          <w:sz w:val="24"/>
          <w:szCs w:val="24"/>
          <w:lang w:val="en-GB" w:eastAsia="ko-KR"/>
        </w:rPr>
        <w:t xml:space="preserve">Table I shows the impact of open-loop power control setpoints of the jamming </w:t>
      </w:r>
      <w:proofErr w:type="spellStart"/>
      <w:r w:rsidR="00C26EC5">
        <w:rPr>
          <w:sz w:val="24"/>
          <w:szCs w:val="24"/>
          <w:lang w:val="en-GB" w:eastAsia="ko-KR"/>
        </w:rPr>
        <w:t>eMBB</w:t>
      </w:r>
      <w:proofErr w:type="spellEnd"/>
      <w:r w:rsidR="00C26EC5">
        <w:rPr>
          <w:sz w:val="24"/>
          <w:szCs w:val="24"/>
          <w:lang w:val="en-GB" w:eastAsia="ko-KR"/>
        </w:rPr>
        <w:t xml:space="preserve"> UE on the URLLC performance </w:t>
      </w:r>
      <w:r w:rsidR="00081B6B">
        <w:rPr>
          <w:sz w:val="24"/>
          <w:szCs w:val="24"/>
          <w:lang w:val="en-GB" w:eastAsia="ko-KR"/>
        </w:rPr>
        <w:t>in the serving cell. We observe</w:t>
      </w:r>
      <w:r w:rsidR="00C26EC5">
        <w:rPr>
          <w:sz w:val="24"/>
          <w:szCs w:val="24"/>
          <w:lang w:val="en-GB" w:eastAsia="ko-KR"/>
        </w:rPr>
        <w:t xml:space="preserve"> that the outage </w:t>
      </w:r>
      <w:r w:rsidR="00626DE8">
        <w:rPr>
          <w:sz w:val="24"/>
          <w:szCs w:val="24"/>
          <w:lang w:val="en-GB" w:eastAsia="ko-KR"/>
        </w:rPr>
        <w:t xml:space="preserve">URLLC </w:t>
      </w:r>
      <w:r w:rsidR="00C26EC5">
        <w:rPr>
          <w:sz w:val="24"/>
          <w:szCs w:val="24"/>
          <w:lang w:val="en-GB" w:eastAsia="ko-KR"/>
        </w:rPr>
        <w:t xml:space="preserve">capacity is significantly degraded even when </w:t>
      </w:r>
      <w:proofErr w:type="spellStart"/>
      <w:r w:rsidR="00C26EC5">
        <w:rPr>
          <w:sz w:val="24"/>
          <w:szCs w:val="24"/>
          <w:lang w:val="en-GB" w:eastAsia="ko-KR"/>
        </w:rPr>
        <w:t>eMBB</w:t>
      </w:r>
      <w:proofErr w:type="spellEnd"/>
      <w:r w:rsidR="00C26EC5">
        <w:rPr>
          <w:sz w:val="24"/>
          <w:szCs w:val="24"/>
          <w:lang w:val="en-GB" w:eastAsia="ko-KR"/>
        </w:rPr>
        <w:t xml:space="preserve"> UE</w:t>
      </w:r>
      <w:r w:rsidR="00053F59">
        <w:rPr>
          <w:sz w:val="24"/>
          <w:szCs w:val="24"/>
          <w:lang w:val="en-GB" w:eastAsia="ko-KR"/>
        </w:rPr>
        <w:t>s</w:t>
      </w:r>
      <w:r w:rsidR="00C26EC5">
        <w:rPr>
          <w:sz w:val="24"/>
          <w:szCs w:val="24"/>
          <w:lang w:val="en-GB" w:eastAsia="ko-KR"/>
        </w:rPr>
        <w:t xml:space="preserve"> perfor</w:t>
      </w:r>
      <w:r w:rsidR="00053F59">
        <w:rPr>
          <w:sz w:val="24"/>
          <w:szCs w:val="24"/>
          <w:lang w:val="en-GB" w:eastAsia="ko-KR"/>
        </w:rPr>
        <w:t>m</w:t>
      </w:r>
      <w:r w:rsidR="00C26EC5">
        <w:rPr>
          <w:sz w:val="24"/>
          <w:szCs w:val="24"/>
          <w:lang w:val="en-GB" w:eastAsia="ko-KR"/>
        </w:rPr>
        <w:t xml:space="preserve"> power </w:t>
      </w:r>
      <w:proofErr w:type="spellStart"/>
      <w:r w:rsidR="00C26EC5">
        <w:rPr>
          <w:sz w:val="24"/>
          <w:szCs w:val="24"/>
          <w:lang w:val="en-GB" w:eastAsia="ko-KR"/>
        </w:rPr>
        <w:t>controlThe</w:t>
      </w:r>
      <w:proofErr w:type="spellEnd"/>
      <w:r w:rsidR="00C26EC5">
        <w:rPr>
          <w:sz w:val="24"/>
          <w:szCs w:val="24"/>
          <w:lang w:val="en-GB" w:eastAsia="ko-KR"/>
        </w:rPr>
        <w:t xml:space="preserve"> performance degradation</w:t>
      </w:r>
      <w:r w:rsidR="000E78AF">
        <w:rPr>
          <w:sz w:val="24"/>
          <w:szCs w:val="24"/>
          <w:lang w:val="en-GB" w:eastAsia="ko-KR"/>
        </w:rPr>
        <w:t xml:space="preserve"> of URLLC</w:t>
      </w:r>
      <w:r w:rsidR="00251672">
        <w:rPr>
          <w:sz w:val="24"/>
          <w:szCs w:val="24"/>
          <w:lang w:val="en-GB" w:eastAsia="ko-KR"/>
        </w:rPr>
        <w:t xml:space="preserve"> is mitigated </w:t>
      </w:r>
      <w:r w:rsidR="00E76696">
        <w:rPr>
          <w:sz w:val="24"/>
          <w:szCs w:val="24"/>
          <w:lang w:val="en-GB" w:eastAsia="ko-KR"/>
        </w:rPr>
        <w:t xml:space="preserve">only </w:t>
      </w:r>
      <w:r w:rsidR="00EE3EA7">
        <w:rPr>
          <w:sz w:val="24"/>
          <w:szCs w:val="24"/>
          <w:lang w:val="en-GB" w:eastAsia="ko-KR"/>
        </w:rPr>
        <w:t>if</w:t>
      </w:r>
      <w:r w:rsidR="00C26EC5">
        <w:rPr>
          <w:sz w:val="24"/>
          <w:szCs w:val="24"/>
          <w:lang w:val="en-GB" w:eastAsia="ko-KR"/>
        </w:rPr>
        <w:t xml:space="preserve"> </w:t>
      </w:r>
      <w:proofErr w:type="spellStart"/>
      <w:r w:rsidR="00C26EC5">
        <w:rPr>
          <w:sz w:val="24"/>
          <w:szCs w:val="24"/>
          <w:lang w:val="en-GB" w:eastAsia="ko-KR"/>
        </w:rPr>
        <w:t>eMBB</w:t>
      </w:r>
      <w:proofErr w:type="spellEnd"/>
      <w:r w:rsidR="00C26EC5">
        <w:rPr>
          <w:sz w:val="24"/>
          <w:szCs w:val="24"/>
          <w:lang w:val="en-GB" w:eastAsia="ko-KR"/>
        </w:rPr>
        <w:t xml:space="preserve"> UEs set a very low target received data SNR, but it will result in </w:t>
      </w:r>
      <w:r w:rsidR="00526A80">
        <w:rPr>
          <w:sz w:val="24"/>
          <w:szCs w:val="24"/>
          <w:lang w:val="en-GB" w:eastAsia="ko-KR"/>
        </w:rPr>
        <w:t xml:space="preserve">very </w:t>
      </w:r>
      <w:r w:rsidR="00C26EC5">
        <w:rPr>
          <w:sz w:val="24"/>
          <w:szCs w:val="24"/>
          <w:lang w:val="en-GB" w:eastAsia="ko-KR"/>
        </w:rPr>
        <w:t>low throughput and spectral effi</w:t>
      </w:r>
      <w:r w:rsidR="00F82E7A">
        <w:rPr>
          <w:sz w:val="24"/>
          <w:szCs w:val="24"/>
          <w:lang w:val="en-GB" w:eastAsia="ko-KR"/>
        </w:rPr>
        <w:t xml:space="preserve">ciency for the </w:t>
      </w:r>
      <w:proofErr w:type="spellStart"/>
      <w:r w:rsidR="00F82E7A">
        <w:rPr>
          <w:sz w:val="24"/>
          <w:szCs w:val="24"/>
          <w:lang w:val="en-GB" w:eastAsia="ko-KR"/>
        </w:rPr>
        <w:t>eMBB</w:t>
      </w:r>
      <w:proofErr w:type="spellEnd"/>
      <w:r w:rsidR="00F82E7A">
        <w:rPr>
          <w:sz w:val="24"/>
          <w:szCs w:val="24"/>
          <w:lang w:val="en-GB" w:eastAsia="ko-KR"/>
        </w:rPr>
        <w:t xml:space="preserve"> performance</w:t>
      </w:r>
      <w:r w:rsidR="00621E79">
        <w:rPr>
          <w:sz w:val="24"/>
          <w:szCs w:val="24"/>
          <w:lang w:val="en-GB" w:eastAsia="ko-KR"/>
        </w:rPr>
        <w:t xml:space="preserve">. This will impact </w:t>
      </w:r>
      <w:proofErr w:type="spellStart"/>
      <w:r w:rsidR="00621E79">
        <w:rPr>
          <w:sz w:val="24"/>
          <w:szCs w:val="24"/>
          <w:lang w:val="en-GB" w:eastAsia="ko-KR"/>
        </w:rPr>
        <w:t>eMBB</w:t>
      </w:r>
      <w:proofErr w:type="spellEnd"/>
      <w:r w:rsidR="00621E79">
        <w:rPr>
          <w:sz w:val="24"/>
          <w:szCs w:val="24"/>
          <w:lang w:val="en-GB" w:eastAsia="ko-KR"/>
        </w:rPr>
        <w:t xml:space="preserve"> UE performance even in the absence of URLLC traffic for a given slot. The cost for long term </w:t>
      </w:r>
      <w:proofErr w:type="spellStart"/>
      <w:r w:rsidR="00621E79">
        <w:rPr>
          <w:sz w:val="24"/>
          <w:szCs w:val="24"/>
          <w:lang w:val="en-GB" w:eastAsia="ko-KR"/>
        </w:rPr>
        <w:t>eMBB</w:t>
      </w:r>
      <w:proofErr w:type="spellEnd"/>
      <w:r w:rsidR="00621E79">
        <w:rPr>
          <w:sz w:val="24"/>
          <w:szCs w:val="24"/>
          <w:lang w:val="en-GB" w:eastAsia="ko-KR"/>
        </w:rPr>
        <w:t xml:space="preserve"> performance is too expensive</w:t>
      </w:r>
      <w:r w:rsidR="00F82E7A">
        <w:rPr>
          <w:sz w:val="24"/>
          <w:szCs w:val="24"/>
          <w:lang w:val="en-GB" w:eastAsia="ko-KR"/>
        </w:rPr>
        <w:t>.</w:t>
      </w:r>
    </w:p>
    <w:p w14:paraId="68372E2F" w14:textId="332A8427" w:rsidR="00EC0A8F" w:rsidRDefault="00EC0A8F" w:rsidP="00951CE8">
      <w:pPr>
        <w:jc w:val="both"/>
        <w:rPr>
          <w:sz w:val="24"/>
          <w:szCs w:val="24"/>
          <w:lang w:val="en-GB" w:eastAsia="ko-KR"/>
        </w:rPr>
      </w:pPr>
      <w:r w:rsidRPr="00053C90">
        <w:rPr>
          <w:b/>
          <w:sz w:val="24"/>
          <w:szCs w:val="24"/>
          <w:lang w:val="en-GB" w:eastAsia="ko-KR"/>
        </w:rPr>
        <w:t>Observation 1</w:t>
      </w:r>
      <w:r>
        <w:rPr>
          <w:sz w:val="24"/>
          <w:szCs w:val="24"/>
          <w:lang w:val="en-GB" w:eastAsia="ko-KR"/>
        </w:rPr>
        <w:t xml:space="preserve">: </w:t>
      </w:r>
      <w:r w:rsidR="004E1994">
        <w:rPr>
          <w:sz w:val="24"/>
          <w:szCs w:val="24"/>
          <w:lang w:val="en-GB" w:eastAsia="ko-KR"/>
        </w:rPr>
        <w:t xml:space="preserve">In intra-cell </w:t>
      </w:r>
      <w:proofErr w:type="spellStart"/>
      <w:r w:rsidR="004E1994">
        <w:rPr>
          <w:sz w:val="24"/>
          <w:szCs w:val="24"/>
          <w:lang w:val="en-GB" w:eastAsia="ko-KR"/>
        </w:rPr>
        <w:t>eMBB</w:t>
      </w:r>
      <w:proofErr w:type="spellEnd"/>
      <w:r w:rsidR="004E1994">
        <w:rPr>
          <w:sz w:val="24"/>
          <w:szCs w:val="24"/>
          <w:lang w:val="en-GB" w:eastAsia="ko-KR"/>
        </w:rPr>
        <w:t xml:space="preserve"> and URLLC multiplexing on the uplink, s</w:t>
      </w:r>
      <w:r w:rsidR="009F2841">
        <w:rPr>
          <w:sz w:val="24"/>
          <w:szCs w:val="24"/>
          <w:lang w:val="en-GB" w:eastAsia="ko-KR"/>
        </w:rPr>
        <w:t xml:space="preserve">emi-static power control </w:t>
      </w:r>
      <w:r w:rsidR="006D3CCC">
        <w:rPr>
          <w:sz w:val="24"/>
          <w:szCs w:val="24"/>
          <w:lang w:val="en-GB" w:eastAsia="ko-KR"/>
        </w:rPr>
        <w:t>of</w:t>
      </w:r>
      <w:r>
        <w:rPr>
          <w:sz w:val="24"/>
          <w:szCs w:val="24"/>
          <w:lang w:val="en-GB" w:eastAsia="ko-KR"/>
        </w:rPr>
        <w:t xml:space="preserve"> </w:t>
      </w:r>
      <w:proofErr w:type="spellStart"/>
      <w:r w:rsidR="00D62DD8">
        <w:rPr>
          <w:sz w:val="24"/>
          <w:szCs w:val="24"/>
          <w:lang w:val="en-GB" w:eastAsia="ko-KR"/>
        </w:rPr>
        <w:t>eMBB</w:t>
      </w:r>
      <w:proofErr w:type="spellEnd"/>
      <w:r w:rsidR="00D62DD8">
        <w:rPr>
          <w:sz w:val="24"/>
          <w:szCs w:val="24"/>
          <w:lang w:val="en-GB" w:eastAsia="ko-KR"/>
        </w:rPr>
        <w:t xml:space="preserve"> UEs </w:t>
      </w:r>
      <w:r>
        <w:rPr>
          <w:sz w:val="24"/>
          <w:szCs w:val="24"/>
          <w:lang w:val="en-GB" w:eastAsia="ko-KR"/>
        </w:rPr>
        <w:t>significantly degrades the URLLC performance, unless the target received data SNR</w:t>
      </w:r>
      <w:r w:rsidR="00F670D4">
        <w:rPr>
          <w:sz w:val="24"/>
          <w:szCs w:val="24"/>
          <w:lang w:val="en-GB" w:eastAsia="ko-KR"/>
        </w:rPr>
        <w:t xml:space="preserve"> of </w:t>
      </w:r>
      <w:proofErr w:type="spellStart"/>
      <w:r w:rsidR="00F670D4">
        <w:rPr>
          <w:sz w:val="24"/>
          <w:szCs w:val="24"/>
          <w:lang w:val="en-GB" w:eastAsia="ko-KR"/>
        </w:rPr>
        <w:t>e</w:t>
      </w:r>
      <w:r w:rsidR="00C957A6">
        <w:rPr>
          <w:sz w:val="24"/>
          <w:szCs w:val="24"/>
          <w:lang w:val="en-GB" w:eastAsia="ko-KR"/>
        </w:rPr>
        <w:t>MBB</w:t>
      </w:r>
      <w:proofErr w:type="spellEnd"/>
      <w:r>
        <w:rPr>
          <w:sz w:val="24"/>
          <w:szCs w:val="24"/>
          <w:lang w:val="en-GB" w:eastAsia="ko-KR"/>
        </w:rPr>
        <w:t xml:space="preserve"> </w:t>
      </w:r>
      <w:r w:rsidR="00081C94">
        <w:rPr>
          <w:sz w:val="24"/>
          <w:szCs w:val="24"/>
          <w:lang w:val="en-GB" w:eastAsia="ko-KR"/>
        </w:rPr>
        <w:t xml:space="preserve">is </w:t>
      </w:r>
      <w:r w:rsidR="00CE0837">
        <w:rPr>
          <w:sz w:val="24"/>
          <w:szCs w:val="24"/>
          <w:lang w:val="en-GB" w:eastAsia="ko-KR"/>
        </w:rPr>
        <w:t>very</w:t>
      </w:r>
      <w:r w:rsidR="00081C94">
        <w:rPr>
          <w:sz w:val="24"/>
          <w:szCs w:val="24"/>
          <w:lang w:val="en-GB" w:eastAsia="ko-KR"/>
        </w:rPr>
        <w:t xml:space="preserve"> low</w:t>
      </w:r>
      <w:r>
        <w:rPr>
          <w:sz w:val="24"/>
          <w:szCs w:val="24"/>
          <w:lang w:val="en-GB" w:eastAsia="ko-KR"/>
        </w:rPr>
        <w:t xml:space="preserve">, </w:t>
      </w:r>
      <w:r w:rsidR="009D1D63">
        <w:rPr>
          <w:sz w:val="24"/>
          <w:szCs w:val="24"/>
          <w:lang w:val="en-GB" w:eastAsia="ko-KR"/>
        </w:rPr>
        <w:t>resulting in degraded</w:t>
      </w:r>
      <w:r w:rsidR="00996FDF">
        <w:rPr>
          <w:sz w:val="24"/>
          <w:szCs w:val="24"/>
          <w:lang w:val="en-GB" w:eastAsia="ko-KR"/>
        </w:rPr>
        <w:t xml:space="preserve"> </w:t>
      </w:r>
      <w:proofErr w:type="spellStart"/>
      <w:r w:rsidR="00996FDF">
        <w:rPr>
          <w:sz w:val="24"/>
          <w:szCs w:val="24"/>
          <w:lang w:val="en-GB" w:eastAsia="ko-KR"/>
        </w:rPr>
        <w:t>eMBB</w:t>
      </w:r>
      <w:proofErr w:type="spellEnd"/>
      <w:r w:rsidR="00996FDF">
        <w:rPr>
          <w:sz w:val="24"/>
          <w:szCs w:val="24"/>
          <w:lang w:val="en-GB" w:eastAsia="ko-KR"/>
        </w:rPr>
        <w:t xml:space="preserve"> performance</w:t>
      </w:r>
      <w:r>
        <w:rPr>
          <w:sz w:val="24"/>
          <w:szCs w:val="24"/>
          <w:lang w:val="en-GB" w:eastAsia="ko-KR"/>
        </w:rPr>
        <w:t>.</w:t>
      </w:r>
    </w:p>
    <w:p w14:paraId="62B314B2" w14:textId="38E3885A" w:rsidR="00023AA5" w:rsidRDefault="00644F5C" w:rsidP="00951CE8">
      <w:pPr>
        <w:jc w:val="both"/>
        <w:rPr>
          <w:sz w:val="24"/>
          <w:szCs w:val="24"/>
          <w:lang w:val="en-GB" w:eastAsia="ko-KR"/>
        </w:rPr>
      </w:pPr>
      <w:r>
        <w:rPr>
          <w:sz w:val="24"/>
          <w:szCs w:val="24"/>
          <w:lang w:val="en-GB" w:eastAsia="ko-KR"/>
        </w:rPr>
        <w:t>The second option</w:t>
      </w:r>
      <w:r w:rsidR="00023AA5">
        <w:rPr>
          <w:sz w:val="24"/>
          <w:szCs w:val="24"/>
          <w:lang w:val="en-GB" w:eastAsia="ko-KR"/>
        </w:rPr>
        <w:t xml:space="preserve"> is to boost the</w:t>
      </w:r>
      <w:r w:rsidR="006D2E05">
        <w:rPr>
          <w:sz w:val="24"/>
          <w:szCs w:val="24"/>
          <w:lang w:val="en-GB" w:eastAsia="ko-KR"/>
        </w:rPr>
        <w:t xml:space="preserve"> transmission power of URLLC PUSCH transmissions</w:t>
      </w:r>
      <w:r w:rsidR="00023AA5">
        <w:rPr>
          <w:sz w:val="24"/>
          <w:szCs w:val="24"/>
          <w:lang w:val="en-GB" w:eastAsia="ko-KR"/>
        </w:rPr>
        <w:t>.</w:t>
      </w:r>
      <w:r w:rsidR="004B3440">
        <w:rPr>
          <w:sz w:val="24"/>
          <w:szCs w:val="24"/>
          <w:lang w:val="en-GB" w:eastAsia="ko-KR"/>
        </w:rPr>
        <w:t xml:space="preserve"> This</w:t>
      </w:r>
      <w:r w:rsidR="00434B9B">
        <w:rPr>
          <w:sz w:val="24"/>
          <w:szCs w:val="24"/>
          <w:lang w:val="en-GB" w:eastAsia="ko-KR"/>
        </w:rPr>
        <w:t xml:space="preserve"> scheme is not preferred</w:t>
      </w:r>
      <w:r w:rsidR="004B3440">
        <w:rPr>
          <w:sz w:val="24"/>
          <w:szCs w:val="24"/>
          <w:lang w:val="en-GB" w:eastAsia="ko-KR"/>
        </w:rPr>
        <w:t xml:space="preserve"> </w:t>
      </w:r>
      <w:r w:rsidR="00B36FEB">
        <w:rPr>
          <w:sz w:val="24"/>
          <w:szCs w:val="24"/>
          <w:lang w:val="en-GB" w:eastAsia="ko-KR"/>
        </w:rPr>
        <w:t xml:space="preserve">especially </w:t>
      </w:r>
      <w:r w:rsidR="004B3440">
        <w:rPr>
          <w:sz w:val="24"/>
          <w:szCs w:val="24"/>
          <w:lang w:val="en-GB" w:eastAsia="ko-KR"/>
        </w:rPr>
        <w:t>in the interference-limited regime</w:t>
      </w:r>
      <w:r w:rsidR="00434B9B">
        <w:rPr>
          <w:sz w:val="24"/>
          <w:szCs w:val="24"/>
          <w:lang w:val="en-GB" w:eastAsia="ko-KR"/>
        </w:rPr>
        <w:t xml:space="preserve"> where </w:t>
      </w:r>
      <w:r w:rsidR="008F6D4E">
        <w:rPr>
          <w:sz w:val="24"/>
          <w:szCs w:val="24"/>
          <w:lang w:val="en-GB" w:eastAsia="ko-KR"/>
        </w:rPr>
        <w:t>maintaining</w:t>
      </w:r>
      <w:r w:rsidR="003F2144">
        <w:rPr>
          <w:sz w:val="24"/>
          <w:szCs w:val="24"/>
          <w:lang w:val="en-GB" w:eastAsia="ko-KR"/>
        </w:rPr>
        <w:t xml:space="preserve"> low</w:t>
      </w:r>
      <w:r w:rsidR="008F6D4E">
        <w:rPr>
          <w:sz w:val="24"/>
          <w:szCs w:val="24"/>
          <w:lang w:val="en-GB" w:eastAsia="ko-KR"/>
        </w:rPr>
        <w:t xml:space="preserve"> </w:t>
      </w:r>
      <w:r w:rsidR="004B3440">
        <w:rPr>
          <w:sz w:val="24"/>
          <w:szCs w:val="24"/>
          <w:lang w:val="en-GB" w:eastAsia="ko-KR"/>
        </w:rPr>
        <w:t>interference-over-thermal (IoT)</w:t>
      </w:r>
      <w:r w:rsidR="00185FFF">
        <w:rPr>
          <w:sz w:val="24"/>
          <w:szCs w:val="24"/>
          <w:lang w:val="en-GB" w:eastAsia="ko-KR"/>
        </w:rPr>
        <w:t xml:space="preserve"> </w:t>
      </w:r>
      <w:r w:rsidR="00434B9B">
        <w:rPr>
          <w:sz w:val="24"/>
          <w:szCs w:val="24"/>
          <w:lang w:val="en-GB" w:eastAsia="ko-KR"/>
        </w:rPr>
        <w:t xml:space="preserve">via proper power control </w:t>
      </w:r>
      <w:r w:rsidR="004B3440">
        <w:rPr>
          <w:sz w:val="24"/>
          <w:szCs w:val="24"/>
          <w:lang w:val="en-GB" w:eastAsia="ko-KR"/>
        </w:rPr>
        <w:t xml:space="preserve">is crucial </w:t>
      </w:r>
      <w:r w:rsidR="00156728">
        <w:rPr>
          <w:sz w:val="24"/>
          <w:szCs w:val="24"/>
          <w:lang w:val="en-GB" w:eastAsia="ko-KR"/>
        </w:rPr>
        <w:t>to achieve</w:t>
      </w:r>
      <w:r w:rsidR="00434B9B">
        <w:rPr>
          <w:sz w:val="24"/>
          <w:szCs w:val="24"/>
          <w:lang w:val="en-GB" w:eastAsia="ko-KR"/>
        </w:rPr>
        <w:t xml:space="preserve"> the stability of the network</w:t>
      </w:r>
      <w:r w:rsidR="00B804F5">
        <w:rPr>
          <w:sz w:val="24"/>
          <w:szCs w:val="24"/>
          <w:lang w:val="en-GB" w:eastAsia="ko-KR"/>
        </w:rPr>
        <w:t>.</w:t>
      </w:r>
      <w:r w:rsidR="004D4CC9">
        <w:rPr>
          <w:sz w:val="24"/>
          <w:szCs w:val="24"/>
          <w:lang w:val="en-GB" w:eastAsia="ko-KR"/>
        </w:rPr>
        <w:t xml:space="preserve"> </w:t>
      </w:r>
      <w:r w:rsidR="00B96707">
        <w:rPr>
          <w:sz w:val="24"/>
          <w:szCs w:val="24"/>
          <w:lang w:val="en-GB" w:eastAsia="ko-KR"/>
        </w:rPr>
        <w:t>In addition, s</w:t>
      </w:r>
      <w:r w:rsidR="00C062C4">
        <w:rPr>
          <w:sz w:val="24"/>
          <w:szCs w:val="24"/>
          <w:lang w:val="en-GB" w:eastAsia="ko-KR"/>
        </w:rPr>
        <w:t>ince the</w:t>
      </w:r>
      <w:r w:rsidR="002F3AE8">
        <w:rPr>
          <w:sz w:val="24"/>
          <w:szCs w:val="24"/>
          <w:lang w:val="en-GB" w:eastAsia="ko-KR"/>
        </w:rPr>
        <w:t xml:space="preserve"> </w:t>
      </w:r>
      <w:r w:rsidR="00B804F5">
        <w:rPr>
          <w:sz w:val="24"/>
          <w:szCs w:val="24"/>
          <w:lang w:val="en-GB" w:eastAsia="ko-KR"/>
        </w:rPr>
        <w:t xml:space="preserve">outage </w:t>
      </w:r>
      <w:r w:rsidR="002F3AE8">
        <w:rPr>
          <w:sz w:val="24"/>
          <w:szCs w:val="24"/>
          <w:lang w:val="en-GB" w:eastAsia="ko-KR"/>
        </w:rPr>
        <w:t>perfor</w:t>
      </w:r>
      <w:r w:rsidR="00185FFF">
        <w:rPr>
          <w:sz w:val="24"/>
          <w:szCs w:val="24"/>
          <w:lang w:val="en-GB" w:eastAsia="ko-KR"/>
        </w:rPr>
        <w:t xml:space="preserve">mance </w:t>
      </w:r>
      <w:r w:rsidR="009D5420">
        <w:rPr>
          <w:sz w:val="24"/>
          <w:szCs w:val="24"/>
          <w:lang w:val="en-GB" w:eastAsia="ko-KR"/>
        </w:rPr>
        <w:t xml:space="preserve">of URLLC </w:t>
      </w:r>
      <w:r w:rsidR="00185FFF">
        <w:rPr>
          <w:sz w:val="24"/>
          <w:szCs w:val="24"/>
          <w:lang w:val="en-GB" w:eastAsia="ko-KR"/>
        </w:rPr>
        <w:t xml:space="preserve">is driven by UEs that are at the cell edge or </w:t>
      </w:r>
      <w:r w:rsidR="00B804F5">
        <w:rPr>
          <w:sz w:val="24"/>
          <w:szCs w:val="24"/>
          <w:lang w:val="en-GB" w:eastAsia="ko-KR"/>
        </w:rPr>
        <w:t>of low geometry, these UEs may already be power-l</w:t>
      </w:r>
      <w:r w:rsidR="00A75369">
        <w:rPr>
          <w:sz w:val="24"/>
          <w:szCs w:val="24"/>
          <w:lang w:val="en-GB" w:eastAsia="ko-KR"/>
        </w:rPr>
        <w:t>imited and cannot boost</w:t>
      </w:r>
      <w:r w:rsidR="00B804F5">
        <w:rPr>
          <w:sz w:val="24"/>
          <w:szCs w:val="24"/>
          <w:lang w:val="en-GB" w:eastAsia="ko-KR"/>
        </w:rPr>
        <w:t xml:space="preserve"> the transmission power.</w:t>
      </w:r>
    </w:p>
    <w:p w14:paraId="21302790" w14:textId="2E3ADD3A" w:rsidR="00C05160" w:rsidRDefault="00C05160" w:rsidP="00951CE8">
      <w:pPr>
        <w:jc w:val="both"/>
        <w:rPr>
          <w:sz w:val="24"/>
          <w:szCs w:val="24"/>
          <w:lang w:val="en-GB" w:eastAsia="ko-KR"/>
        </w:rPr>
      </w:pPr>
      <w:r w:rsidRPr="0025153F">
        <w:rPr>
          <w:b/>
          <w:sz w:val="24"/>
          <w:szCs w:val="24"/>
          <w:lang w:val="en-GB" w:eastAsia="ko-KR"/>
        </w:rPr>
        <w:t>Observation 2</w:t>
      </w:r>
      <w:r>
        <w:rPr>
          <w:sz w:val="24"/>
          <w:szCs w:val="24"/>
          <w:lang w:val="en-GB" w:eastAsia="ko-KR"/>
        </w:rPr>
        <w:t xml:space="preserve">: Boosting transmission power of URLLC UEs is not preferred in an interference-limited </w:t>
      </w:r>
      <w:r w:rsidR="00A84BA7">
        <w:rPr>
          <w:sz w:val="24"/>
          <w:szCs w:val="24"/>
          <w:lang w:val="en-GB" w:eastAsia="ko-KR"/>
        </w:rPr>
        <w:t>regime and</w:t>
      </w:r>
      <w:r>
        <w:rPr>
          <w:sz w:val="24"/>
          <w:szCs w:val="24"/>
          <w:lang w:val="en-GB" w:eastAsia="ko-KR"/>
        </w:rPr>
        <w:t xml:space="preserve"> may be infeasible for cell-edge UEs which dominate the outage performance of URLLC.</w:t>
      </w:r>
    </w:p>
    <w:p w14:paraId="0B60E63F" w14:textId="13436830" w:rsidR="00416D14" w:rsidRDefault="008B68D0" w:rsidP="00951CE8">
      <w:pPr>
        <w:jc w:val="both"/>
        <w:rPr>
          <w:sz w:val="24"/>
          <w:szCs w:val="24"/>
          <w:lang w:val="en-GB" w:eastAsia="ko-KR"/>
        </w:rPr>
      </w:pPr>
      <w:r>
        <w:rPr>
          <w:sz w:val="24"/>
          <w:szCs w:val="24"/>
          <w:lang w:val="en-GB" w:eastAsia="ko-KR"/>
        </w:rPr>
        <w:t>The third option</w:t>
      </w:r>
      <w:r w:rsidR="00AD1A2A">
        <w:rPr>
          <w:sz w:val="24"/>
          <w:szCs w:val="24"/>
          <w:lang w:val="en-GB" w:eastAsia="ko-KR"/>
        </w:rPr>
        <w:t xml:space="preserve"> is that </w:t>
      </w:r>
      <w:proofErr w:type="spellStart"/>
      <w:r w:rsidR="00524A9A">
        <w:rPr>
          <w:sz w:val="24"/>
          <w:szCs w:val="24"/>
          <w:lang w:val="en-GB" w:eastAsia="ko-KR"/>
        </w:rPr>
        <w:t>gNB</w:t>
      </w:r>
      <w:proofErr w:type="spellEnd"/>
      <w:r w:rsidR="00524A9A">
        <w:rPr>
          <w:sz w:val="24"/>
          <w:szCs w:val="24"/>
          <w:lang w:val="en-GB" w:eastAsia="ko-KR"/>
        </w:rPr>
        <w:t xml:space="preserve"> </w:t>
      </w:r>
      <w:r w:rsidR="005A4A70">
        <w:rPr>
          <w:sz w:val="24"/>
          <w:szCs w:val="24"/>
          <w:lang w:val="en-GB" w:eastAsia="ko-KR"/>
        </w:rPr>
        <w:t>can</w:t>
      </w:r>
      <w:r w:rsidR="00C30590">
        <w:rPr>
          <w:sz w:val="24"/>
          <w:szCs w:val="24"/>
          <w:lang w:val="en-GB" w:eastAsia="ko-KR"/>
        </w:rPr>
        <w:t xml:space="preserve"> send an indication to</w:t>
      </w:r>
      <w:r w:rsidR="00E966E5">
        <w:rPr>
          <w:sz w:val="24"/>
          <w:szCs w:val="24"/>
          <w:lang w:val="en-GB" w:eastAsia="ko-KR"/>
        </w:rPr>
        <w:t xml:space="preserve"> </w:t>
      </w:r>
      <w:proofErr w:type="spellStart"/>
      <w:r w:rsidR="00E966E5">
        <w:rPr>
          <w:sz w:val="24"/>
          <w:szCs w:val="24"/>
          <w:lang w:val="en-GB" w:eastAsia="ko-KR"/>
        </w:rPr>
        <w:t>eMBB</w:t>
      </w:r>
      <w:proofErr w:type="spellEnd"/>
      <w:r w:rsidR="00E966E5">
        <w:rPr>
          <w:sz w:val="24"/>
          <w:szCs w:val="24"/>
          <w:lang w:val="en-GB" w:eastAsia="ko-KR"/>
        </w:rPr>
        <w:t xml:space="preserve"> UEs to suspend</w:t>
      </w:r>
      <w:r w:rsidR="00BF3D2F">
        <w:rPr>
          <w:sz w:val="24"/>
          <w:szCs w:val="24"/>
          <w:lang w:val="en-GB" w:eastAsia="ko-KR"/>
        </w:rPr>
        <w:t xml:space="preserve"> transmissions </w:t>
      </w:r>
      <w:r w:rsidR="00B23DD6">
        <w:rPr>
          <w:sz w:val="24"/>
          <w:szCs w:val="24"/>
          <w:lang w:val="en-GB" w:eastAsia="ko-KR"/>
        </w:rPr>
        <w:t xml:space="preserve">during </w:t>
      </w:r>
      <w:r w:rsidR="009A67F7">
        <w:rPr>
          <w:sz w:val="24"/>
          <w:szCs w:val="24"/>
          <w:lang w:val="en-GB" w:eastAsia="ko-KR"/>
        </w:rPr>
        <w:t xml:space="preserve">the </w:t>
      </w:r>
      <w:r w:rsidR="00EA2FE9">
        <w:rPr>
          <w:sz w:val="24"/>
          <w:szCs w:val="24"/>
          <w:lang w:val="en-GB" w:eastAsia="ko-KR"/>
        </w:rPr>
        <w:t xml:space="preserve">scheduled </w:t>
      </w:r>
      <w:r w:rsidR="00B23DD6">
        <w:rPr>
          <w:sz w:val="24"/>
          <w:szCs w:val="24"/>
          <w:lang w:val="en-GB" w:eastAsia="ko-KR"/>
        </w:rPr>
        <w:t xml:space="preserve">URLLC </w:t>
      </w:r>
      <w:r w:rsidR="00EA2FE9">
        <w:rPr>
          <w:sz w:val="24"/>
          <w:szCs w:val="24"/>
          <w:lang w:val="en-GB" w:eastAsia="ko-KR"/>
        </w:rPr>
        <w:t>PUSCH</w:t>
      </w:r>
      <w:r w:rsidR="00B23DD6">
        <w:rPr>
          <w:sz w:val="24"/>
          <w:szCs w:val="24"/>
          <w:lang w:val="en-GB" w:eastAsia="ko-KR"/>
        </w:rPr>
        <w:t>. This is referred to as</w:t>
      </w:r>
      <w:r w:rsidR="00BF465F">
        <w:rPr>
          <w:sz w:val="24"/>
          <w:szCs w:val="24"/>
          <w:lang w:val="en-GB" w:eastAsia="ko-KR"/>
        </w:rPr>
        <w:t xml:space="preserve"> uplink pre-emption indication</w:t>
      </w:r>
      <w:r w:rsidR="00823B72">
        <w:rPr>
          <w:sz w:val="24"/>
          <w:szCs w:val="24"/>
          <w:lang w:val="en-GB" w:eastAsia="ko-KR"/>
        </w:rPr>
        <w:t xml:space="preserve"> (ULPI)</w:t>
      </w:r>
      <w:r w:rsidR="00524A9A">
        <w:rPr>
          <w:sz w:val="24"/>
          <w:szCs w:val="24"/>
          <w:lang w:val="en-GB" w:eastAsia="ko-KR"/>
        </w:rPr>
        <w:t>.</w:t>
      </w:r>
      <w:r w:rsidR="00C6095D">
        <w:rPr>
          <w:sz w:val="24"/>
          <w:szCs w:val="24"/>
          <w:lang w:val="en-GB" w:eastAsia="ko-KR"/>
        </w:rPr>
        <w:t xml:space="preserve"> </w:t>
      </w:r>
      <w:r w:rsidR="003D59CF">
        <w:rPr>
          <w:sz w:val="24"/>
          <w:szCs w:val="24"/>
          <w:lang w:val="en-GB" w:eastAsia="ko-KR"/>
        </w:rPr>
        <w:t>Unlike</w:t>
      </w:r>
      <w:r w:rsidR="00F060F0">
        <w:rPr>
          <w:sz w:val="24"/>
          <w:szCs w:val="24"/>
          <w:lang w:val="en-GB" w:eastAsia="ko-KR"/>
        </w:rPr>
        <w:t xml:space="preserve"> </w:t>
      </w:r>
      <w:r w:rsidR="00484BD3">
        <w:rPr>
          <w:sz w:val="24"/>
          <w:szCs w:val="24"/>
          <w:lang w:val="en-GB" w:eastAsia="ko-KR"/>
        </w:rPr>
        <w:t>downlink pre</w:t>
      </w:r>
      <w:r w:rsidR="00E966E5">
        <w:rPr>
          <w:sz w:val="24"/>
          <w:szCs w:val="24"/>
          <w:lang w:val="en-GB" w:eastAsia="ko-KR"/>
        </w:rPr>
        <w:t>-</w:t>
      </w:r>
      <w:r w:rsidR="00484BD3">
        <w:rPr>
          <w:sz w:val="24"/>
          <w:szCs w:val="24"/>
          <w:lang w:val="en-GB" w:eastAsia="ko-KR"/>
        </w:rPr>
        <w:t xml:space="preserve">emption indication that </w:t>
      </w:r>
      <w:r w:rsidR="00EB2FA4">
        <w:rPr>
          <w:sz w:val="24"/>
          <w:szCs w:val="24"/>
          <w:lang w:val="en-GB" w:eastAsia="ko-KR"/>
        </w:rPr>
        <w:t xml:space="preserve">can </w:t>
      </w:r>
      <w:r w:rsidR="00484BD3">
        <w:rPr>
          <w:sz w:val="24"/>
          <w:szCs w:val="24"/>
          <w:lang w:val="en-GB" w:eastAsia="ko-KR"/>
        </w:rPr>
        <w:t xml:space="preserve">takes place after the completion of </w:t>
      </w:r>
      <w:proofErr w:type="spellStart"/>
      <w:r w:rsidR="00484BD3">
        <w:rPr>
          <w:sz w:val="24"/>
          <w:szCs w:val="24"/>
          <w:lang w:val="en-GB" w:eastAsia="ko-KR"/>
        </w:rPr>
        <w:t>eMBB</w:t>
      </w:r>
      <w:proofErr w:type="spellEnd"/>
      <w:r w:rsidR="00484BD3">
        <w:rPr>
          <w:sz w:val="24"/>
          <w:szCs w:val="24"/>
          <w:lang w:val="en-GB" w:eastAsia="ko-KR"/>
        </w:rPr>
        <w:t xml:space="preserve"> </w:t>
      </w:r>
      <w:r w:rsidR="001822F8">
        <w:rPr>
          <w:sz w:val="24"/>
          <w:szCs w:val="24"/>
          <w:lang w:val="en-GB" w:eastAsia="ko-KR"/>
        </w:rPr>
        <w:t xml:space="preserve">transmissions, the </w:t>
      </w:r>
      <w:r w:rsidR="00B61AB7">
        <w:rPr>
          <w:sz w:val="24"/>
          <w:szCs w:val="24"/>
          <w:lang w:val="en-GB" w:eastAsia="ko-KR"/>
        </w:rPr>
        <w:t>ULPI</w:t>
      </w:r>
      <w:r w:rsidR="001822F8">
        <w:rPr>
          <w:sz w:val="24"/>
          <w:szCs w:val="24"/>
          <w:lang w:val="en-GB" w:eastAsia="ko-KR"/>
        </w:rPr>
        <w:t xml:space="preserve"> </w:t>
      </w:r>
      <w:r w:rsidR="00A24E8C">
        <w:rPr>
          <w:sz w:val="24"/>
          <w:szCs w:val="24"/>
          <w:lang w:val="en-GB" w:eastAsia="ko-KR"/>
        </w:rPr>
        <w:t>should</w:t>
      </w:r>
      <w:r w:rsidR="001822F8">
        <w:rPr>
          <w:sz w:val="24"/>
          <w:szCs w:val="24"/>
          <w:lang w:val="en-GB" w:eastAsia="ko-KR"/>
        </w:rPr>
        <w:t xml:space="preserve"> </w:t>
      </w:r>
      <w:r w:rsidR="000522A8">
        <w:rPr>
          <w:sz w:val="24"/>
          <w:szCs w:val="24"/>
          <w:lang w:val="en-GB" w:eastAsia="ko-KR"/>
        </w:rPr>
        <w:t>be sent</w:t>
      </w:r>
      <w:r w:rsidR="001822F8">
        <w:rPr>
          <w:sz w:val="24"/>
          <w:szCs w:val="24"/>
          <w:lang w:val="en-GB" w:eastAsia="ko-KR"/>
        </w:rPr>
        <w:t xml:space="preserve"> before </w:t>
      </w:r>
      <w:r w:rsidR="00530BF8">
        <w:rPr>
          <w:sz w:val="24"/>
          <w:szCs w:val="24"/>
          <w:lang w:val="en-GB" w:eastAsia="ko-KR"/>
        </w:rPr>
        <w:t>the sch</w:t>
      </w:r>
      <w:r w:rsidR="00751575">
        <w:rPr>
          <w:sz w:val="24"/>
          <w:szCs w:val="24"/>
          <w:lang w:val="en-GB" w:eastAsia="ko-KR"/>
        </w:rPr>
        <w:t xml:space="preserve">eduled URLLC PUSCH to allow </w:t>
      </w:r>
      <w:proofErr w:type="spellStart"/>
      <w:r w:rsidR="00ED18AA">
        <w:rPr>
          <w:sz w:val="24"/>
          <w:szCs w:val="24"/>
          <w:lang w:val="en-GB" w:eastAsia="ko-KR"/>
        </w:rPr>
        <w:t>eMBB</w:t>
      </w:r>
      <w:proofErr w:type="spellEnd"/>
      <w:r w:rsidR="00ED18AA">
        <w:rPr>
          <w:sz w:val="24"/>
          <w:szCs w:val="24"/>
          <w:lang w:val="en-GB" w:eastAsia="ko-KR"/>
        </w:rPr>
        <w:t xml:space="preserve"> </w:t>
      </w:r>
      <w:r w:rsidR="00751575">
        <w:rPr>
          <w:sz w:val="24"/>
          <w:szCs w:val="24"/>
          <w:lang w:val="en-GB" w:eastAsia="ko-KR"/>
        </w:rPr>
        <w:t xml:space="preserve">UEs </w:t>
      </w:r>
      <w:r w:rsidR="00796F71">
        <w:rPr>
          <w:sz w:val="24"/>
          <w:szCs w:val="24"/>
          <w:lang w:val="en-GB" w:eastAsia="ko-KR"/>
        </w:rPr>
        <w:t>to take actions.</w:t>
      </w:r>
      <w:r w:rsidR="006E3412">
        <w:rPr>
          <w:sz w:val="24"/>
          <w:szCs w:val="24"/>
          <w:lang w:val="en-GB" w:eastAsia="ko-KR"/>
        </w:rPr>
        <w:t xml:space="preserve"> </w:t>
      </w:r>
      <w:r w:rsidR="00F7263D">
        <w:rPr>
          <w:sz w:val="24"/>
          <w:szCs w:val="24"/>
          <w:lang w:val="en-GB" w:eastAsia="ko-KR"/>
        </w:rPr>
        <w:t>The monitoring periodicity of uplink pre-emption indication can be aligned with th</w:t>
      </w:r>
      <w:r w:rsidR="00A820FD">
        <w:rPr>
          <w:sz w:val="24"/>
          <w:szCs w:val="24"/>
          <w:lang w:val="en-GB" w:eastAsia="ko-KR"/>
        </w:rPr>
        <w:t xml:space="preserve">at of URLLC UL scheduling DCIs and should be </w:t>
      </w:r>
      <w:r w:rsidR="000226A0">
        <w:rPr>
          <w:sz w:val="24"/>
          <w:szCs w:val="24"/>
          <w:lang w:val="en-GB" w:eastAsia="ko-KR"/>
        </w:rPr>
        <w:t>non-slot-based</w:t>
      </w:r>
      <w:r w:rsidR="00A820FD">
        <w:rPr>
          <w:sz w:val="24"/>
          <w:szCs w:val="24"/>
          <w:lang w:val="en-GB" w:eastAsia="ko-KR"/>
        </w:rPr>
        <w:t xml:space="preserve">. </w:t>
      </w:r>
      <w:r w:rsidR="00796F71">
        <w:rPr>
          <w:sz w:val="24"/>
          <w:szCs w:val="24"/>
          <w:lang w:val="en-GB" w:eastAsia="ko-KR"/>
        </w:rPr>
        <w:t>S</w:t>
      </w:r>
      <w:r w:rsidR="00763370">
        <w:rPr>
          <w:sz w:val="24"/>
          <w:szCs w:val="24"/>
          <w:lang w:val="en-GB" w:eastAsia="ko-KR"/>
        </w:rPr>
        <w:t>ee Figure 1 for an illustration</w:t>
      </w:r>
      <w:r w:rsidR="006E3412">
        <w:rPr>
          <w:sz w:val="24"/>
          <w:szCs w:val="24"/>
          <w:lang w:val="en-GB" w:eastAsia="ko-KR"/>
        </w:rPr>
        <w:t>.</w:t>
      </w:r>
    </w:p>
    <w:p w14:paraId="29A3573C" w14:textId="6A145F30" w:rsidR="005D1A92" w:rsidRDefault="0047059F" w:rsidP="00C03087">
      <w:pPr>
        <w:jc w:val="center"/>
        <w:rPr>
          <w:sz w:val="24"/>
          <w:szCs w:val="24"/>
          <w:lang w:val="en-GB" w:eastAsia="ko-KR"/>
        </w:rPr>
      </w:pPr>
      <w:r>
        <w:rPr>
          <w:noProof/>
          <w:sz w:val="24"/>
          <w:szCs w:val="24"/>
          <w:lang w:val="en-GB" w:eastAsia="ko-KR"/>
        </w:rPr>
        <w:drawing>
          <wp:inline distT="0" distB="0" distL="0" distR="0" wp14:anchorId="1AF56F84" wp14:editId="233822F3">
            <wp:extent cx="3084621" cy="2737914"/>
            <wp:effectExtent l="0" t="0" r="190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99888" cy="2751465"/>
                    </a:xfrm>
                    <a:prstGeom prst="rect">
                      <a:avLst/>
                    </a:prstGeom>
                    <a:noFill/>
                  </pic:spPr>
                </pic:pic>
              </a:graphicData>
            </a:graphic>
          </wp:inline>
        </w:drawing>
      </w:r>
    </w:p>
    <w:p w14:paraId="105B63C3" w14:textId="74580025" w:rsidR="00965154" w:rsidRPr="00B61E2D" w:rsidRDefault="00584EAD" w:rsidP="00B61E2D">
      <w:pPr>
        <w:pStyle w:val="Caption"/>
        <w:jc w:val="center"/>
        <w:rPr>
          <w:lang w:val="en-GB" w:eastAsia="zh-CN"/>
        </w:rPr>
      </w:pPr>
      <w:r>
        <w:rPr>
          <w:lang w:val="en-GB" w:eastAsia="ko-KR"/>
        </w:rPr>
        <w:t xml:space="preserve">Figure 1. </w:t>
      </w:r>
      <w:r w:rsidR="004340B4">
        <w:rPr>
          <w:lang w:val="en-GB" w:eastAsia="ko-KR"/>
        </w:rPr>
        <w:t>When URLLC UEs are scheduled on the uplink</w:t>
      </w:r>
      <w:r w:rsidR="00DE6066">
        <w:rPr>
          <w:lang w:val="en-GB" w:eastAsia="ko-KR"/>
        </w:rPr>
        <w:t xml:space="preserve"> based on DCIs in the </w:t>
      </w:r>
      <w:proofErr w:type="spellStart"/>
      <w:r w:rsidR="00DE6066">
        <w:rPr>
          <w:lang w:val="en-GB" w:eastAsia="ko-KR"/>
        </w:rPr>
        <w:t>minislot</w:t>
      </w:r>
      <w:proofErr w:type="spellEnd"/>
      <w:r w:rsidR="00DE6066">
        <w:rPr>
          <w:lang w:val="en-GB" w:eastAsia="ko-KR"/>
        </w:rPr>
        <w:t xml:space="preserve"> scheduling occasions</w:t>
      </w:r>
      <w:r w:rsidR="004340B4">
        <w:rPr>
          <w:lang w:val="en-GB" w:eastAsia="ko-KR"/>
        </w:rPr>
        <w:t xml:space="preserve">, </w:t>
      </w:r>
      <w:proofErr w:type="spellStart"/>
      <w:r w:rsidR="004340B4">
        <w:rPr>
          <w:lang w:val="en-GB" w:eastAsia="ko-KR"/>
        </w:rPr>
        <w:t>eMBB</w:t>
      </w:r>
      <w:proofErr w:type="spellEnd"/>
      <w:r w:rsidR="004340B4">
        <w:rPr>
          <w:lang w:val="en-GB" w:eastAsia="ko-KR"/>
        </w:rPr>
        <w:t xml:space="preserve"> UEs receive uplink pre-emption indication</w:t>
      </w:r>
      <w:r w:rsidR="00F74599">
        <w:rPr>
          <w:lang w:val="en-GB" w:eastAsia="ko-KR"/>
        </w:rPr>
        <w:t xml:space="preserve"> (PI)</w:t>
      </w:r>
      <w:r w:rsidR="004340B4">
        <w:rPr>
          <w:lang w:val="en-GB" w:eastAsia="ko-KR"/>
        </w:rPr>
        <w:t xml:space="preserve"> from </w:t>
      </w:r>
      <w:proofErr w:type="spellStart"/>
      <w:r w:rsidR="004340B4">
        <w:rPr>
          <w:lang w:val="en-GB" w:eastAsia="ko-KR"/>
        </w:rPr>
        <w:t>gNB</w:t>
      </w:r>
      <w:proofErr w:type="spellEnd"/>
      <w:r w:rsidR="00D4257E">
        <w:rPr>
          <w:lang w:val="en-GB" w:eastAsia="ko-KR"/>
        </w:rPr>
        <w:t xml:space="preserve"> to suspend their transmissions duri</w:t>
      </w:r>
      <w:r w:rsidR="009A5F7F">
        <w:rPr>
          <w:lang w:val="en-GB" w:eastAsia="ko-KR"/>
        </w:rPr>
        <w:t>ng the URLLC PUSCH transmissions.</w:t>
      </w:r>
    </w:p>
    <w:p w14:paraId="6ECEBF14" w14:textId="0F08310C" w:rsidR="005F2475" w:rsidRDefault="002062B3" w:rsidP="00951CE8">
      <w:pPr>
        <w:jc w:val="both"/>
        <w:rPr>
          <w:sz w:val="24"/>
          <w:szCs w:val="24"/>
          <w:lang w:val="en-GB" w:eastAsia="ko-KR"/>
        </w:rPr>
      </w:pPr>
      <w:r>
        <w:rPr>
          <w:sz w:val="24"/>
          <w:szCs w:val="24"/>
          <w:lang w:val="en-GB" w:eastAsia="ko-KR"/>
        </w:rPr>
        <w:t xml:space="preserve">By </w:t>
      </w:r>
      <w:r w:rsidR="00C8075B">
        <w:rPr>
          <w:sz w:val="24"/>
          <w:szCs w:val="24"/>
          <w:lang w:val="en-GB" w:eastAsia="ko-KR"/>
        </w:rPr>
        <w:t xml:space="preserve">preventing </w:t>
      </w:r>
      <w:proofErr w:type="spellStart"/>
      <w:r w:rsidR="00962680">
        <w:rPr>
          <w:sz w:val="24"/>
          <w:szCs w:val="24"/>
          <w:lang w:val="en-GB" w:eastAsia="ko-KR"/>
        </w:rPr>
        <w:t>eMBB</w:t>
      </w:r>
      <w:proofErr w:type="spellEnd"/>
      <w:r w:rsidR="00962680">
        <w:rPr>
          <w:sz w:val="24"/>
          <w:szCs w:val="24"/>
          <w:lang w:val="en-GB" w:eastAsia="ko-KR"/>
        </w:rPr>
        <w:t xml:space="preserve"> </w:t>
      </w:r>
      <w:r w:rsidR="009878A0">
        <w:rPr>
          <w:sz w:val="24"/>
          <w:szCs w:val="24"/>
          <w:lang w:val="en-GB" w:eastAsia="ko-KR"/>
        </w:rPr>
        <w:t xml:space="preserve">from </w:t>
      </w:r>
      <w:r w:rsidR="00962680">
        <w:rPr>
          <w:sz w:val="24"/>
          <w:szCs w:val="24"/>
          <w:lang w:val="en-GB" w:eastAsia="ko-KR"/>
        </w:rPr>
        <w:t>interfer</w:t>
      </w:r>
      <w:r w:rsidR="009878A0">
        <w:rPr>
          <w:sz w:val="24"/>
          <w:szCs w:val="24"/>
          <w:lang w:val="en-GB" w:eastAsia="ko-KR"/>
        </w:rPr>
        <w:t>ing</w:t>
      </w:r>
      <w:r w:rsidR="00962680">
        <w:rPr>
          <w:sz w:val="24"/>
          <w:szCs w:val="24"/>
          <w:lang w:val="en-GB" w:eastAsia="ko-KR"/>
        </w:rPr>
        <w:t xml:space="preserve"> with URLLC on the uplink, </w:t>
      </w:r>
      <w:r w:rsidR="00DC2F70">
        <w:rPr>
          <w:sz w:val="24"/>
          <w:szCs w:val="24"/>
          <w:lang w:val="en-GB" w:eastAsia="ko-KR"/>
        </w:rPr>
        <w:t xml:space="preserve">the reliability </w:t>
      </w:r>
      <w:r w:rsidR="00320DD3">
        <w:rPr>
          <w:sz w:val="24"/>
          <w:szCs w:val="24"/>
          <w:lang w:val="en-GB" w:eastAsia="ko-KR"/>
        </w:rPr>
        <w:t>performa</w:t>
      </w:r>
      <w:r w:rsidR="00FA2751">
        <w:rPr>
          <w:sz w:val="24"/>
          <w:szCs w:val="24"/>
          <w:lang w:val="en-GB" w:eastAsia="ko-KR"/>
        </w:rPr>
        <w:t>nce</w:t>
      </w:r>
      <w:r w:rsidR="00962680">
        <w:rPr>
          <w:sz w:val="24"/>
          <w:szCs w:val="24"/>
          <w:lang w:val="en-GB" w:eastAsia="ko-KR"/>
        </w:rPr>
        <w:t xml:space="preserve"> of</w:t>
      </w:r>
      <w:r w:rsidR="00FA2751">
        <w:rPr>
          <w:sz w:val="24"/>
          <w:szCs w:val="24"/>
          <w:lang w:val="en-GB" w:eastAsia="ko-KR"/>
        </w:rPr>
        <w:t xml:space="preserve"> URLLC</w:t>
      </w:r>
      <w:r w:rsidR="00962680">
        <w:rPr>
          <w:sz w:val="24"/>
          <w:szCs w:val="24"/>
          <w:lang w:val="en-GB" w:eastAsia="ko-KR"/>
        </w:rPr>
        <w:t xml:space="preserve"> is improved and </w:t>
      </w:r>
      <w:r w:rsidR="0004667F">
        <w:rPr>
          <w:sz w:val="24"/>
          <w:szCs w:val="24"/>
          <w:lang w:val="en-GB" w:eastAsia="ko-KR"/>
        </w:rPr>
        <w:t>the</w:t>
      </w:r>
      <w:r w:rsidR="005F7476">
        <w:rPr>
          <w:sz w:val="24"/>
          <w:szCs w:val="24"/>
          <w:lang w:val="en-GB" w:eastAsia="ko-KR"/>
        </w:rPr>
        <w:t xml:space="preserve"> end-to-end</w:t>
      </w:r>
      <w:r w:rsidR="00FA2751">
        <w:rPr>
          <w:sz w:val="24"/>
          <w:szCs w:val="24"/>
          <w:lang w:val="en-GB" w:eastAsia="ko-KR"/>
        </w:rPr>
        <w:t xml:space="preserve"> HARQ transmission</w:t>
      </w:r>
      <w:r w:rsidR="00320DD3">
        <w:rPr>
          <w:sz w:val="24"/>
          <w:szCs w:val="24"/>
          <w:lang w:val="en-GB" w:eastAsia="ko-KR"/>
        </w:rPr>
        <w:t xml:space="preserve"> latency </w:t>
      </w:r>
      <w:r w:rsidR="005F7476">
        <w:rPr>
          <w:sz w:val="24"/>
          <w:szCs w:val="24"/>
          <w:lang w:val="en-GB" w:eastAsia="ko-KR"/>
        </w:rPr>
        <w:t xml:space="preserve">is reduced </w:t>
      </w:r>
      <w:r w:rsidR="00AA13BE">
        <w:rPr>
          <w:sz w:val="24"/>
          <w:szCs w:val="24"/>
          <w:lang w:val="en-GB" w:eastAsia="ko-KR"/>
        </w:rPr>
        <w:t>consequently</w:t>
      </w:r>
      <w:r w:rsidR="005F7476">
        <w:rPr>
          <w:sz w:val="24"/>
          <w:szCs w:val="24"/>
          <w:lang w:val="en-GB" w:eastAsia="ko-KR"/>
        </w:rPr>
        <w:t>.</w:t>
      </w:r>
      <w:r w:rsidR="00210601">
        <w:rPr>
          <w:sz w:val="24"/>
          <w:szCs w:val="24"/>
          <w:lang w:val="en-GB" w:eastAsia="ko-KR"/>
        </w:rPr>
        <w:t xml:space="preserve"> </w:t>
      </w:r>
      <w:r w:rsidR="00AC7C78">
        <w:rPr>
          <w:sz w:val="24"/>
          <w:szCs w:val="24"/>
          <w:lang w:val="en-GB" w:eastAsia="ko-KR"/>
        </w:rPr>
        <w:t xml:space="preserve">As a result, more </w:t>
      </w:r>
      <w:r w:rsidR="00AC7C78">
        <w:rPr>
          <w:sz w:val="24"/>
          <w:szCs w:val="24"/>
          <w:lang w:val="en-GB" w:eastAsia="ko-KR"/>
        </w:rPr>
        <w:lastRenderedPageBreak/>
        <w:t xml:space="preserve">URLLC traffic/UEs can be admitted into the network, leading to higher URLLC capacity. </w:t>
      </w:r>
      <w:r w:rsidR="003645F3">
        <w:rPr>
          <w:sz w:val="24"/>
          <w:szCs w:val="24"/>
          <w:lang w:val="en-GB" w:eastAsia="ko-KR"/>
        </w:rPr>
        <w:t>Table I</w:t>
      </w:r>
      <w:r w:rsidR="009F500C">
        <w:rPr>
          <w:sz w:val="24"/>
          <w:szCs w:val="24"/>
          <w:lang w:val="en-GB" w:eastAsia="ko-KR"/>
        </w:rPr>
        <w:t xml:space="preserve"> show</w:t>
      </w:r>
      <w:r w:rsidR="0088182A">
        <w:rPr>
          <w:sz w:val="24"/>
          <w:szCs w:val="24"/>
          <w:lang w:val="en-GB" w:eastAsia="ko-KR"/>
        </w:rPr>
        <w:t>s</w:t>
      </w:r>
      <w:r w:rsidR="005B2FF0">
        <w:rPr>
          <w:sz w:val="24"/>
          <w:szCs w:val="24"/>
          <w:lang w:val="en-GB" w:eastAsia="ko-KR"/>
        </w:rPr>
        <w:t xml:space="preserve"> that the URLLC outage capacity under </w:t>
      </w:r>
      <w:proofErr w:type="spellStart"/>
      <w:r w:rsidR="005B2FF0">
        <w:rPr>
          <w:sz w:val="24"/>
          <w:szCs w:val="24"/>
          <w:lang w:val="en-GB" w:eastAsia="ko-KR"/>
        </w:rPr>
        <w:t>eMBB</w:t>
      </w:r>
      <w:proofErr w:type="spellEnd"/>
      <w:r w:rsidR="005B2FF0">
        <w:rPr>
          <w:sz w:val="24"/>
          <w:szCs w:val="24"/>
          <w:lang w:val="en-GB" w:eastAsia="ko-KR"/>
        </w:rPr>
        <w:t xml:space="preserve"> s</w:t>
      </w:r>
      <w:r w:rsidR="007B01BA">
        <w:rPr>
          <w:sz w:val="24"/>
          <w:szCs w:val="24"/>
          <w:lang w:val="en-GB" w:eastAsia="ko-KR"/>
        </w:rPr>
        <w:t>uspension</w:t>
      </w:r>
      <w:r w:rsidR="00607FDD">
        <w:rPr>
          <w:sz w:val="24"/>
          <w:szCs w:val="24"/>
          <w:lang w:val="en-GB" w:eastAsia="ko-KR"/>
        </w:rPr>
        <w:t>/</w:t>
      </w:r>
      <w:r w:rsidR="00A8228A">
        <w:rPr>
          <w:sz w:val="24"/>
          <w:szCs w:val="24"/>
          <w:lang w:val="en-GB" w:eastAsia="ko-KR"/>
        </w:rPr>
        <w:t>ULPI</w:t>
      </w:r>
      <w:r w:rsidR="00BD14DF">
        <w:rPr>
          <w:sz w:val="24"/>
          <w:szCs w:val="24"/>
          <w:lang w:val="en-GB" w:eastAsia="ko-KR"/>
        </w:rPr>
        <w:t xml:space="preserve"> (that is, </w:t>
      </w:r>
      <w:proofErr w:type="spellStart"/>
      <w:r w:rsidR="00BD14DF">
        <w:rPr>
          <w:sz w:val="24"/>
          <w:szCs w:val="24"/>
          <w:lang w:val="en-GB" w:eastAsia="ko-KR"/>
        </w:rPr>
        <w:t>eMBB</w:t>
      </w:r>
      <w:proofErr w:type="spellEnd"/>
      <w:r w:rsidR="00BD14DF">
        <w:rPr>
          <w:sz w:val="24"/>
          <w:szCs w:val="24"/>
          <w:lang w:val="en-GB" w:eastAsia="ko-KR"/>
        </w:rPr>
        <w:t xml:space="preserve"> is muted in the table)</w:t>
      </w:r>
      <w:r w:rsidR="007B01BA">
        <w:rPr>
          <w:sz w:val="24"/>
          <w:szCs w:val="24"/>
          <w:lang w:val="en-GB" w:eastAsia="ko-KR"/>
        </w:rPr>
        <w:t xml:space="preserve"> is higher than that under</w:t>
      </w:r>
      <w:r w:rsidR="005B2FF0">
        <w:rPr>
          <w:sz w:val="24"/>
          <w:szCs w:val="24"/>
          <w:lang w:val="en-GB" w:eastAsia="ko-KR"/>
        </w:rPr>
        <w:t xml:space="preserve"> </w:t>
      </w:r>
      <w:r w:rsidR="00140772">
        <w:rPr>
          <w:sz w:val="24"/>
          <w:szCs w:val="24"/>
          <w:lang w:val="en-GB" w:eastAsia="ko-KR"/>
        </w:rPr>
        <w:t xml:space="preserve">various </w:t>
      </w:r>
      <w:proofErr w:type="spellStart"/>
      <w:r w:rsidR="005B2FF0">
        <w:rPr>
          <w:sz w:val="24"/>
          <w:szCs w:val="24"/>
          <w:lang w:val="en-GB" w:eastAsia="ko-KR"/>
        </w:rPr>
        <w:t>eMBB</w:t>
      </w:r>
      <w:proofErr w:type="spellEnd"/>
      <w:r w:rsidR="005B2FF0">
        <w:rPr>
          <w:sz w:val="24"/>
          <w:szCs w:val="24"/>
          <w:lang w:val="en-GB" w:eastAsia="ko-KR"/>
        </w:rPr>
        <w:t xml:space="preserve"> power-control</w:t>
      </w:r>
      <w:r w:rsidR="0006736F">
        <w:rPr>
          <w:sz w:val="24"/>
          <w:szCs w:val="24"/>
          <w:lang w:val="en-GB" w:eastAsia="ko-KR"/>
        </w:rPr>
        <w:t xml:space="preserve"> setpoints</w:t>
      </w:r>
      <w:r w:rsidR="005B2FF0">
        <w:rPr>
          <w:sz w:val="24"/>
          <w:szCs w:val="24"/>
          <w:lang w:val="en-GB" w:eastAsia="ko-KR"/>
        </w:rPr>
        <w:t xml:space="preserve">. </w:t>
      </w:r>
      <w:r w:rsidR="00FA72D5">
        <w:rPr>
          <w:sz w:val="24"/>
          <w:szCs w:val="24"/>
          <w:lang w:val="en-GB" w:eastAsia="ko-KR"/>
        </w:rPr>
        <w:t>Moreover</w:t>
      </w:r>
      <w:r w:rsidR="00D45536">
        <w:rPr>
          <w:sz w:val="24"/>
          <w:szCs w:val="24"/>
          <w:lang w:val="en-GB" w:eastAsia="ko-KR"/>
        </w:rPr>
        <w:t>, c</w:t>
      </w:r>
      <w:r w:rsidR="005F2475">
        <w:rPr>
          <w:sz w:val="24"/>
          <w:szCs w:val="24"/>
          <w:lang w:val="en-GB" w:eastAsia="ko-KR"/>
        </w:rPr>
        <w:t xml:space="preserve">ompared to the semi-static power control scheme, uplink pre-emption indication improves the </w:t>
      </w:r>
      <w:proofErr w:type="spellStart"/>
      <w:r w:rsidR="005F2475">
        <w:rPr>
          <w:sz w:val="24"/>
          <w:szCs w:val="24"/>
          <w:lang w:val="en-GB" w:eastAsia="ko-KR"/>
        </w:rPr>
        <w:t>eMBB</w:t>
      </w:r>
      <w:proofErr w:type="spellEnd"/>
      <w:r w:rsidR="0082505C">
        <w:rPr>
          <w:sz w:val="24"/>
          <w:szCs w:val="24"/>
          <w:lang w:val="en-GB" w:eastAsia="ko-KR"/>
        </w:rPr>
        <w:t xml:space="preserve"> performance because </w:t>
      </w:r>
      <w:proofErr w:type="spellStart"/>
      <w:r w:rsidR="005F2475">
        <w:rPr>
          <w:sz w:val="24"/>
          <w:szCs w:val="24"/>
          <w:lang w:val="en-GB" w:eastAsia="ko-KR"/>
        </w:rPr>
        <w:t>eMBB</w:t>
      </w:r>
      <w:proofErr w:type="spellEnd"/>
      <w:r w:rsidR="005F2475">
        <w:rPr>
          <w:sz w:val="24"/>
          <w:szCs w:val="24"/>
          <w:lang w:val="en-GB" w:eastAsia="ko-KR"/>
        </w:rPr>
        <w:t xml:space="preserve"> transmissions </w:t>
      </w:r>
      <w:r w:rsidR="0082505C">
        <w:rPr>
          <w:sz w:val="24"/>
          <w:szCs w:val="24"/>
          <w:lang w:val="en-GB" w:eastAsia="ko-KR"/>
        </w:rPr>
        <w:t>are only suspended</w:t>
      </w:r>
      <w:r w:rsidR="006310A7">
        <w:rPr>
          <w:sz w:val="24"/>
          <w:szCs w:val="24"/>
          <w:lang w:val="en-GB" w:eastAsia="ko-KR"/>
        </w:rPr>
        <w:t xml:space="preserve"> when URLLC PUSCH is scheduled.</w:t>
      </w:r>
      <w:r w:rsidR="00F929D7">
        <w:rPr>
          <w:sz w:val="24"/>
          <w:szCs w:val="24"/>
          <w:lang w:val="en-GB" w:eastAsia="ko-KR"/>
        </w:rPr>
        <w:t xml:space="preserve"> </w:t>
      </w:r>
      <w:proofErr w:type="spellStart"/>
      <w:r w:rsidR="00F929D7">
        <w:rPr>
          <w:sz w:val="24"/>
          <w:szCs w:val="24"/>
          <w:lang w:val="en-GB" w:eastAsia="ko-KR"/>
        </w:rPr>
        <w:t>eMBB</w:t>
      </w:r>
      <w:proofErr w:type="spellEnd"/>
      <w:r w:rsidR="00F929D7">
        <w:rPr>
          <w:sz w:val="24"/>
          <w:szCs w:val="24"/>
          <w:lang w:val="en-GB" w:eastAsia="ko-KR"/>
        </w:rPr>
        <w:t xml:space="preserve"> UEs </w:t>
      </w:r>
      <w:r w:rsidR="006F590D">
        <w:rPr>
          <w:sz w:val="24"/>
          <w:szCs w:val="24"/>
          <w:lang w:val="en-GB" w:eastAsia="ko-KR"/>
        </w:rPr>
        <w:t>can return to</w:t>
      </w:r>
      <w:r w:rsidR="00F929D7">
        <w:rPr>
          <w:sz w:val="24"/>
          <w:szCs w:val="24"/>
          <w:lang w:val="en-GB" w:eastAsia="ko-KR"/>
        </w:rPr>
        <w:t xml:space="preserve"> normal high-spectral-efficiency operations in the absence of URLLC transmissions.</w:t>
      </w:r>
    </w:p>
    <w:p w14:paraId="2D94EDA9" w14:textId="1BA0B431" w:rsidR="005F2475" w:rsidRDefault="003A13C1" w:rsidP="00951CE8">
      <w:pPr>
        <w:jc w:val="both"/>
        <w:rPr>
          <w:sz w:val="24"/>
          <w:szCs w:val="24"/>
          <w:lang w:val="en-GB" w:eastAsia="ko-KR"/>
        </w:rPr>
      </w:pPr>
      <w:r w:rsidRPr="003A506C">
        <w:rPr>
          <w:b/>
          <w:sz w:val="24"/>
          <w:szCs w:val="24"/>
          <w:lang w:val="en-GB" w:eastAsia="ko-KR"/>
        </w:rPr>
        <w:t>Observation</w:t>
      </w:r>
      <w:r w:rsidR="002B1B67">
        <w:rPr>
          <w:b/>
          <w:sz w:val="24"/>
          <w:szCs w:val="24"/>
          <w:lang w:val="en-GB" w:eastAsia="ko-KR"/>
        </w:rPr>
        <w:t xml:space="preserve"> 3</w:t>
      </w:r>
      <w:r>
        <w:rPr>
          <w:sz w:val="24"/>
          <w:szCs w:val="24"/>
          <w:lang w:val="en-GB" w:eastAsia="ko-KR"/>
        </w:rPr>
        <w:t xml:space="preserve">: Uplink pre-emption indication maximizes the URLLC performance by </w:t>
      </w:r>
      <w:r w:rsidR="001F38BF">
        <w:rPr>
          <w:rFonts w:hint="eastAsia"/>
          <w:sz w:val="24"/>
          <w:szCs w:val="24"/>
          <w:lang w:val="en-GB" w:eastAsia="zh-CN"/>
        </w:rPr>
        <w:t>muting</w:t>
      </w:r>
      <w:r w:rsidR="001F38BF">
        <w:rPr>
          <w:sz w:val="24"/>
          <w:szCs w:val="24"/>
          <w:lang w:val="en-GB" w:eastAsia="ko-KR"/>
        </w:rPr>
        <w:t xml:space="preserve"> </w:t>
      </w:r>
      <w:proofErr w:type="spellStart"/>
      <w:r>
        <w:rPr>
          <w:sz w:val="24"/>
          <w:szCs w:val="24"/>
          <w:lang w:val="en-GB" w:eastAsia="ko-KR"/>
        </w:rPr>
        <w:t>eMBB</w:t>
      </w:r>
      <w:proofErr w:type="spellEnd"/>
      <w:r>
        <w:rPr>
          <w:sz w:val="24"/>
          <w:szCs w:val="24"/>
          <w:lang w:val="en-GB" w:eastAsia="ko-KR"/>
        </w:rPr>
        <w:t xml:space="preserve"> transmissions to interfere with URLLC ones. Compared to semi-static power control, the </w:t>
      </w:r>
      <w:proofErr w:type="spellStart"/>
      <w:r>
        <w:rPr>
          <w:sz w:val="24"/>
          <w:szCs w:val="24"/>
          <w:lang w:val="en-GB" w:eastAsia="ko-KR"/>
        </w:rPr>
        <w:t>eMBB</w:t>
      </w:r>
      <w:proofErr w:type="spellEnd"/>
      <w:r>
        <w:rPr>
          <w:sz w:val="24"/>
          <w:szCs w:val="24"/>
          <w:lang w:val="en-GB" w:eastAsia="ko-KR"/>
        </w:rPr>
        <w:t xml:space="preserve"> performance is</w:t>
      </w:r>
      <w:r w:rsidR="003A673A">
        <w:rPr>
          <w:sz w:val="24"/>
          <w:szCs w:val="24"/>
          <w:lang w:val="en-GB" w:eastAsia="ko-KR"/>
        </w:rPr>
        <w:t xml:space="preserve"> also</w:t>
      </w:r>
      <w:r>
        <w:rPr>
          <w:sz w:val="24"/>
          <w:szCs w:val="24"/>
          <w:lang w:val="en-GB" w:eastAsia="ko-KR"/>
        </w:rPr>
        <w:t xml:space="preserve"> improved because </w:t>
      </w:r>
      <w:proofErr w:type="spellStart"/>
      <w:r>
        <w:rPr>
          <w:sz w:val="24"/>
          <w:szCs w:val="24"/>
          <w:lang w:val="en-GB" w:eastAsia="ko-KR"/>
        </w:rPr>
        <w:t>eMBB</w:t>
      </w:r>
      <w:proofErr w:type="spellEnd"/>
      <w:r>
        <w:rPr>
          <w:sz w:val="24"/>
          <w:szCs w:val="24"/>
          <w:lang w:val="en-GB" w:eastAsia="ko-KR"/>
        </w:rPr>
        <w:t xml:space="preserve"> transmissions </w:t>
      </w:r>
      <w:r w:rsidR="00127FC0">
        <w:rPr>
          <w:sz w:val="24"/>
          <w:szCs w:val="24"/>
          <w:lang w:val="en-GB" w:eastAsia="ko-KR"/>
        </w:rPr>
        <w:t>are only suspended</w:t>
      </w:r>
      <w:r>
        <w:rPr>
          <w:sz w:val="24"/>
          <w:szCs w:val="24"/>
          <w:lang w:val="en-GB" w:eastAsia="ko-KR"/>
        </w:rPr>
        <w:t xml:space="preserve"> when URLLC PUSCH is scheduled.</w:t>
      </w:r>
      <w:r w:rsidR="009A2F4B">
        <w:rPr>
          <w:sz w:val="24"/>
          <w:szCs w:val="24"/>
          <w:lang w:val="en-GB" w:eastAsia="ko-KR"/>
        </w:rPr>
        <w:t xml:space="preserve"> In addition, due to CBG-HARQ support, the lost </w:t>
      </w:r>
      <w:proofErr w:type="spellStart"/>
      <w:r w:rsidR="009A2F4B">
        <w:rPr>
          <w:sz w:val="24"/>
          <w:szCs w:val="24"/>
          <w:lang w:val="en-GB" w:eastAsia="ko-KR"/>
        </w:rPr>
        <w:t>eMBB</w:t>
      </w:r>
      <w:proofErr w:type="spellEnd"/>
      <w:r w:rsidR="009A2F4B">
        <w:rPr>
          <w:sz w:val="24"/>
          <w:szCs w:val="24"/>
          <w:lang w:val="en-GB" w:eastAsia="ko-KR"/>
        </w:rPr>
        <w:t xml:space="preserve"> CBs can be efficiently recovered.</w:t>
      </w:r>
    </w:p>
    <w:p w14:paraId="5D93D9A6" w14:textId="15F11E75" w:rsidR="00853118" w:rsidRPr="003A506C" w:rsidRDefault="00C54BB8" w:rsidP="00951CE8">
      <w:pPr>
        <w:jc w:val="both"/>
        <w:rPr>
          <w:sz w:val="24"/>
          <w:szCs w:val="24"/>
          <w:lang w:val="en-GB" w:eastAsia="ko-KR"/>
        </w:rPr>
      </w:pPr>
      <w:r w:rsidRPr="003A506C">
        <w:rPr>
          <w:b/>
          <w:sz w:val="24"/>
          <w:szCs w:val="24"/>
          <w:lang w:val="en-GB" w:eastAsia="ko-KR"/>
        </w:rPr>
        <w:t>Proposal</w:t>
      </w:r>
      <w:r w:rsidR="002B1B67">
        <w:rPr>
          <w:b/>
          <w:sz w:val="24"/>
          <w:szCs w:val="24"/>
          <w:lang w:val="en-GB" w:eastAsia="ko-KR"/>
        </w:rPr>
        <w:t xml:space="preserve"> </w:t>
      </w:r>
      <w:r w:rsidR="001C3F91">
        <w:rPr>
          <w:b/>
          <w:sz w:val="24"/>
          <w:szCs w:val="24"/>
          <w:lang w:val="en-GB" w:eastAsia="ko-KR"/>
        </w:rPr>
        <w:t>2</w:t>
      </w:r>
      <w:r>
        <w:rPr>
          <w:sz w:val="24"/>
          <w:szCs w:val="24"/>
          <w:lang w:val="en-GB" w:eastAsia="ko-KR"/>
        </w:rPr>
        <w:t xml:space="preserve">: NR should </w:t>
      </w:r>
      <w:r w:rsidR="001A5C70">
        <w:rPr>
          <w:sz w:val="24"/>
          <w:szCs w:val="24"/>
          <w:lang w:val="en-GB" w:eastAsia="ko-KR"/>
        </w:rPr>
        <w:t>support</w:t>
      </w:r>
      <w:r>
        <w:rPr>
          <w:sz w:val="24"/>
          <w:szCs w:val="24"/>
          <w:lang w:val="en-GB" w:eastAsia="ko-KR"/>
        </w:rPr>
        <w:t xml:space="preserve"> uplink pre-emption </w:t>
      </w:r>
      <w:r w:rsidR="00B63199">
        <w:rPr>
          <w:sz w:val="24"/>
          <w:szCs w:val="24"/>
          <w:lang w:val="en-GB" w:eastAsia="ko-KR"/>
        </w:rPr>
        <w:t>indication</w:t>
      </w:r>
      <w:r w:rsidR="0000246C">
        <w:rPr>
          <w:sz w:val="24"/>
          <w:szCs w:val="24"/>
          <w:lang w:val="en-GB" w:eastAsia="ko-KR"/>
        </w:rPr>
        <w:t xml:space="preserve"> </w:t>
      </w:r>
      <w:r w:rsidR="00B63199">
        <w:rPr>
          <w:sz w:val="24"/>
          <w:szCs w:val="24"/>
          <w:lang w:val="en-GB" w:eastAsia="ko-KR"/>
        </w:rPr>
        <w:t>for</w:t>
      </w:r>
      <w:r>
        <w:rPr>
          <w:sz w:val="24"/>
          <w:szCs w:val="24"/>
          <w:lang w:val="en-GB" w:eastAsia="ko-KR"/>
        </w:rPr>
        <w:t xml:space="preserve"> </w:t>
      </w:r>
      <w:proofErr w:type="spellStart"/>
      <w:r>
        <w:rPr>
          <w:sz w:val="24"/>
          <w:szCs w:val="24"/>
          <w:lang w:val="en-GB" w:eastAsia="ko-KR"/>
        </w:rPr>
        <w:t>eMBB</w:t>
      </w:r>
      <w:proofErr w:type="spellEnd"/>
      <w:r>
        <w:rPr>
          <w:sz w:val="24"/>
          <w:szCs w:val="24"/>
          <w:lang w:val="en-GB" w:eastAsia="ko-KR"/>
        </w:rPr>
        <w:t xml:space="preserve"> and URLLC dynamic multiplexing on the uplink.</w:t>
      </w:r>
      <w:r w:rsidR="00322A4E">
        <w:rPr>
          <w:sz w:val="24"/>
          <w:szCs w:val="24"/>
          <w:lang w:val="en-GB" w:eastAsia="ko-KR"/>
        </w:rPr>
        <w:t xml:space="preserve"> Monitoring of ULPI</w:t>
      </w:r>
      <w:r w:rsidR="002F51F4">
        <w:rPr>
          <w:sz w:val="24"/>
          <w:szCs w:val="24"/>
          <w:lang w:val="en-GB" w:eastAsia="ko-KR"/>
        </w:rPr>
        <w:t xml:space="preserve"> by </w:t>
      </w:r>
      <w:proofErr w:type="spellStart"/>
      <w:r w:rsidR="002F51F4">
        <w:rPr>
          <w:sz w:val="24"/>
          <w:szCs w:val="24"/>
          <w:lang w:val="en-GB" w:eastAsia="ko-KR"/>
        </w:rPr>
        <w:t>eMBB</w:t>
      </w:r>
      <w:proofErr w:type="spellEnd"/>
      <w:r w:rsidR="002F51F4">
        <w:rPr>
          <w:sz w:val="24"/>
          <w:szCs w:val="24"/>
          <w:lang w:val="en-GB" w:eastAsia="ko-KR"/>
        </w:rPr>
        <w:t xml:space="preserve"> UEs</w:t>
      </w:r>
      <w:r w:rsidR="00322A4E">
        <w:rPr>
          <w:sz w:val="24"/>
          <w:szCs w:val="24"/>
          <w:lang w:val="en-GB" w:eastAsia="ko-KR"/>
        </w:rPr>
        <w:t xml:space="preserve"> </w:t>
      </w:r>
      <w:r w:rsidR="00E87CAD">
        <w:rPr>
          <w:sz w:val="24"/>
          <w:szCs w:val="24"/>
          <w:lang w:val="en-GB" w:eastAsia="ko-KR"/>
        </w:rPr>
        <w:t xml:space="preserve">should be non-slot-based to </w:t>
      </w:r>
      <w:r w:rsidR="005A0707">
        <w:rPr>
          <w:sz w:val="24"/>
          <w:szCs w:val="24"/>
          <w:lang w:val="en-GB" w:eastAsia="ko-KR"/>
        </w:rPr>
        <w:t>align</w:t>
      </w:r>
      <w:r w:rsidR="00C269C8">
        <w:rPr>
          <w:sz w:val="24"/>
          <w:szCs w:val="24"/>
          <w:lang w:val="en-GB" w:eastAsia="ko-KR"/>
        </w:rPr>
        <w:t xml:space="preserve"> with non-slot-based</w:t>
      </w:r>
      <w:r w:rsidR="00CA677E">
        <w:rPr>
          <w:sz w:val="24"/>
          <w:szCs w:val="24"/>
          <w:lang w:val="en-GB" w:eastAsia="ko-KR"/>
        </w:rPr>
        <w:t xml:space="preserve"> UL </w:t>
      </w:r>
      <w:r w:rsidR="00322A4E">
        <w:rPr>
          <w:sz w:val="24"/>
          <w:szCs w:val="24"/>
          <w:lang w:val="en-GB" w:eastAsia="ko-KR"/>
        </w:rPr>
        <w:t>URLLC transmissions.</w:t>
      </w:r>
      <w:r w:rsidR="003F570F">
        <w:rPr>
          <w:sz w:val="24"/>
          <w:szCs w:val="24"/>
          <w:lang w:val="en-GB" w:eastAsia="ko-KR"/>
        </w:rPr>
        <w:t xml:space="preserve"> ULPI needs to be a current indication scheme </w:t>
      </w:r>
      <w:r w:rsidR="0000399A">
        <w:rPr>
          <w:sz w:val="24"/>
          <w:szCs w:val="24"/>
          <w:lang w:val="en-GB" w:eastAsia="ko-KR"/>
        </w:rPr>
        <w:t>and is</w:t>
      </w:r>
      <w:r w:rsidR="003F570F">
        <w:rPr>
          <w:sz w:val="24"/>
          <w:szCs w:val="24"/>
          <w:lang w:val="en-GB" w:eastAsia="ko-KR"/>
        </w:rPr>
        <w:t xml:space="preserve"> received by </w:t>
      </w:r>
      <w:proofErr w:type="spellStart"/>
      <w:r w:rsidR="003F570F">
        <w:rPr>
          <w:sz w:val="24"/>
          <w:szCs w:val="24"/>
          <w:lang w:val="en-GB" w:eastAsia="ko-KR"/>
        </w:rPr>
        <w:t>eMBB</w:t>
      </w:r>
      <w:proofErr w:type="spellEnd"/>
      <w:r w:rsidR="003F570F">
        <w:rPr>
          <w:sz w:val="24"/>
          <w:szCs w:val="24"/>
          <w:lang w:val="en-GB" w:eastAsia="ko-KR"/>
        </w:rPr>
        <w:t xml:space="preserve"> UEs before the scheduled URLLC PUSCH resources.</w:t>
      </w:r>
    </w:p>
    <w:p w14:paraId="4E513D5D" w14:textId="6F132B87" w:rsidR="00853118" w:rsidRPr="00853118" w:rsidRDefault="00A71001" w:rsidP="00A71001">
      <w:pPr>
        <w:pStyle w:val="Heading1"/>
      </w:pPr>
      <w:r>
        <w:t>Conclusion</w:t>
      </w:r>
    </w:p>
    <w:p w14:paraId="6AA66F2C" w14:textId="61A6C758" w:rsidR="00580293" w:rsidRDefault="00A71001" w:rsidP="00951CE8">
      <w:pPr>
        <w:jc w:val="both"/>
        <w:rPr>
          <w:rFonts w:eastAsia="Malgun Gothic"/>
          <w:sz w:val="24"/>
          <w:lang w:eastAsia="ko-KR"/>
        </w:rPr>
      </w:pPr>
      <w:r w:rsidRPr="005E13B9">
        <w:rPr>
          <w:b/>
          <w:sz w:val="24"/>
          <w:lang w:val="en-GB" w:eastAsia="ko-KR"/>
        </w:rPr>
        <w:t>Proposal</w:t>
      </w:r>
      <w:r>
        <w:rPr>
          <w:b/>
          <w:sz w:val="24"/>
          <w:lang w:val="en-GB" w:eastAsia="ko-KR"/>
        </w:rPr>
        <w:t xml:space="preserve"> 1</w:t>
      </w:r>
      <w:r w:rsidRPr="005E13B9">
        <w:rPr>
          <w:sz w:val="24"/>
          <w:lang w:val="en-GB" w:eastAsia="ko-KR"/>
        </w:rPr>
        <w:t xml:space="preserve">: </w:t>
      </w:r>
      <w:r w:rsidRPr="005E13B9">
        <w:rPr>
          <w:rFonts w:eastAsia="Malgun Gothic"/>
          <w:sz w:val="24"/>
          <w:lang w:eastAsia="ko-KR"/>
        </w:rPr>
        <w:t>NR supports dynamic resource sharing between different latency and/or reliability requirements for</w:t>
      </w:r>
      <w:r w:rsidR="009A7989">
        <w:rPr>
          <w:rFonts w:eastAsia="Malgun Gothic"/>
          <w:sz w:val="24"/>
          <w:lang w:eastAsia="ko-KR"/>
        </w:rPr>
        <w:t xml:space="preserve"> the</w:t>
      </w:r>
      <w:r w:rsidRPr="005E13B9">
        <w:rPr>
          <w:rFonts w:eastAsia="Malgun Gothic"/>
          <w:sz w:val="24"/>
          <w:lang w:eastAsia="ko-KR"/>
        </w:rPr>
        <w:t xml:space="preserve"> </w:t>
      </w:r>
      <w:proofErr w:type="spellStart"/>
      <w:r w:rsidRPr="005E13B9">
        <w:rPr>
          <w:rFonts w:eastAsia="Malgun Gothic"/>
          <w:sz w:val="24"/>
          <w:lang w:eastAsia="ko-KR"/>
        </w:rPr>
        <w:t>eMBB</w:t>
      </w:r>
      <w:proofErr w:type="spellEnd"/>
      <w:r w:rsidRPr="005E13B9">
        <w:rPr>
          <w:rFonts w:eastAsia="Malgun Gothic"/>
          <w:sz w:val="24"/>
          <w:lang w:eastAsia="ko-KR"/>
        </w:rPr>
        <w:t xml:space="preserve"> and URLLC services on the uplink</w:t>
      </w:r>
      <w:r>
        <w:rPr>
          <w:rFonts w:eastAsia="Malgun Gothic"/>
          <w:sz w:val="24"/>
          <w:lang w:eastAsia="ko-KR"/>
        </w:rPr>
        <w:t>.</w:t>
      </w:r>
    </w:p>
    <w:p w14:paraId="1694F20A" w14:textId="77777777" w:rsidR="00CE54FC" w:rsidRDefault="00CE54FC" w:rsidP="00951CE8">
      <w:pPr>
        <w:jc w:val="both"/>
        <w:rPr>
          <w:sz w:val="24"/>
          <w:szCs w:val="24"/>
          <w:lang w:val="en-GB" w:eastAsia="ko-KR"/>
        </w:rPr>
      </w:pPr>
      <w:r w:rsidRPr="00053C90">
        <w:rPr>
          <w:b/>
          <w:sz w:val="24"/>
          <w:szCs w:val="24"/>
          <w:lang w:val="en-GB" w:eastAsia="ko-KR"/>
        </w:rPr>
        <w:t>Observation 1</w:t>
      </w:r>
      <w:r>
        <w:rPr>
          <w:sz w:val="24"/>
          <w:szCs w:val="24"/>
          <w:lang w:val="en-GB" w:eastAsia="ko-KR"/>
        </w:rPr>
        <w:t xml:space="preserve">: In intra-cell </w:t>
      </w:r>
      <w:proofErr w:type="spellStart"/>
      <w:r>
        <w:rPr>
          <w:sz w:val="24"/>
          <w:szCs w:val="24"/>
          <w:lang w:val="en-GB" w:eastAsia="ko-KR"/>
        </w:rPr>
        <w:t>eMBB</w:t>
      </w:r>
      <w:proofErr w:type="spellEnd"/>
      <w:r>
        <w:rPr>
          <w:sz w:val="24"/>
          <w:szCs w:val="24"/>
          <w:lang w:val="en-GB" w:eastAsia="ko-KR"/>
        </w:rPr>
        <w:t xml:space="preserve"> and URLLC multiplexing on the uplink, semi-static power control of </w:t>
      </w:r>
      <w:proofErr w:type="spellStart"/>
      <w:r>
        <w:rPr>
          <w:sz w:val="24"/>
          <w:szCs w:val="24"/>
          <w:lang w:val="en-GB" w:eastAsia="ko-KR"/>
        </w:rPr>
        <w:t>eMBB</w:t>
      </w:r>
      <w:proofErr w:type="spellEnd"/>
      <w:r>
        <w:rPr>
          <w:sz w:val="24"/>
          <w:szCs w:val="24"/>
          <w:lang w:val="en-GB" w:eastAsia="ko-KR"/>
        </w:rPr>
        <w:t xml:space="preserve"> UEs significantly degrades the URLLC performance, unless the target received data SNR of </w:t>
      </w:r>
      <w:proofErr w:type="spellStart"/>
      <w:r>
        <w:rPr>
          <w:sz w:val="24"/>
          <w:szCs w:val="24"/>
          <w:lang w:val="en-GB" w:eastAsia="ko-KR"/>
        </w:rPr>
        <w:t>eMBB</w:t>
      </w:r>
      <w:proofErr w:type="spellEnd"/>
      <w:r>
        <w:rPr>
          <w:sz w:val="24"/>
          <w:szCs w:val="24"/>
          <w:lang w:val="en-GB" w:eastAsia="ko-KR"/>
        </w:rPr>
        <w:t xml:space="preserve"> is very low, resulting in degraded </w:t>
      </w:r>
      <w:proofErr w:type="spellStart"/>
      <w:r>
        <w:rPr>
          <w:sz w:val="24"/>
          <w:szCs w:val="24"/>
          <w:lang w:val="en-GB" w:eastAsia="ko-KR"/>
        </w:rPr>
        <w:t>eMBB</w:t>
      </w:r>
      <w:proofErr w:type="spellEnd"/>
      <w:r>
        <w:rPr>
          <w:sz w:val="24"/>
          <w:szCs w:val="24"/>
          <w:lang w:val="en-GB" w:eastAsia="ko-KR"/>
        </w:rPr>
        <w:t xml:space="preserve"> performance.</w:t>
      </w:r>
    </w:p>
    <w:p w14:paraId="059180C4" w14:textId="7D5A668C" w:rsidR="00E7004F" w:rsidRDefault="00E7004F" w:rsidP="00951CE8">
      <w:pPr>
        <w:jc w:val="both"/>
        <w:rPr>
          <w:sz w:val="24"/>
          <w:szCs w:val="24"/>
          <w:lang w:val="en-GB" w:eastAsia="ko-KR"/>
        </w:rPr>
      </w:pPr>
      <w:r w:rsidRPr="0025153F">
        <w:rPr>
          <w:b/>
          <w:sz w:val="24"/>
          <w:szCs w:val="24"/>
          <w:lang w:val="en-GB" w:eastAsia="ko-KR"/>
        </w:rPr>
        <w:t>Observation 2</w:t>
      </w:r>
      <w:r>
        <w:rPr>
          <w:sz w:val="24"/>
          <w:szCs w:val="24"/>
          <w:lang w:val="en-GB" w:eastAsia="ko-KR"/>
        </w:rPr>
        <w:t>: Boosting transmission po</w:t>
      </w:r>
      <w:bookmarkStart w:id="2" w:name="_GoBack"/>
      <w:bookmarkEnd w:id="2"/>
      <w:r>
        <w:rPr>
          <w:sz w:val="24"/>
          <w:szCs w:val="24"/>
          <w:lang w:val="en-GB" w:eastAsia="ko-KR"/>
        </w:rPr>
        <w:t xml:space="preserve">wer of URLLC UEs is not preferred in an interference-limited </w:t>
      </w:r>
      <w:r w:rsidR="00A84BA7">
        <w:rPr>
          <w:sz w:val="24"/>
          <w:szCs w:val="24"/>
          <w:lang w:val="en-GB" w:eastAsia="ko-KR"/>
        </w:rPr>
        <w:t>regime and</w:t>
      </w:r>
      <w:r>
        <w:rPr>
          <w:sz w:val="24"/>
          <w:szCs w:val="24"/>
          <w:lang w:val="en-GB" w:eastAsia="ko-KR"/>
        </w:rPr>
        <w:t xml:space="preserve"> may be infeasible for cell-edge UEs which dominate the outage performance of URLLC.</w:t>
      </w:r>
    </w:p>
    <w:p w14:paraId="11547947" w14:textId="77777777" w:rsidR="009A2F4B" w:rsidRDefault="009A2F4B" w:rsidP="00951CE8">
      <w:pPr>
        <w:jc w:val="both"/>
        <w:rPr>
          <w:sz w:val="24"/>
          <w:szCs w:val="24"/>
          <w:lang w:val="en-GB" w:eastAsia="ko-KR"/>
        </w:rPr>
      </w:pPr>
      <w:r w:rsidRPr="003A506C">
        <w:rPr>
          <w:b/>
          <w:sz w:val="24"/>
          <w:szCs w:val="24"/>
          <w:lang w:val="en-GB" w:eastAsia="ko-KR"/>
        </w:rPr>
        <w:t>Observation</w:t>
      </w:r>
      <w:r>
        <w:rPr>
          <w:b/>
          <w:sz w:val="24"/>
          <w:szCs w:val="24"/>
          <w:lang w:val="en-GB" w:eastAsia="ko-KR"/>
        </w:rPr>
        <w:t xml:space="preserve"> 3</w:t>
      </w:r>
      <w:r>
        <w:rPr>
          <w:sz w:val="24"/>
          <w:szCs w:val="24"/>
          <w:lang w:val="en-GB" w:eastAsia="ko-KR"/>
        </w:rPr>
        <w:t xml:space="preserve">: Uplink pre-emption indication maximizes the URLLC performance by </w:t>
      </w:r>
      <w:r>
        <w:rPr>
          <w:rFonts w:hint="eastAsia"/>
          <w:sz w:val="24"/>
          <w:szCs w:val="24"/>
          <w:lang w:val="en-GB" w:eastAsia="zh-CN"/>
        </w:rPr>
        <w:t>muting</w:t>
      </w:r>
      <w:r>
        <w:rPr>
          <w:sz w:val="24"/>
          <w:szCs w:val="24"/>
          <w:lang w:val="en-GB" w:eastAsia="ko-KR"/>
        </w:rPr>
        <w:t xml:space="preserve"> </w:t>
      </w:r>
      <w:proofErr w:type="spellStart"/>
      <w:r>
        <w:rPr>
          <w:sz w:val="24"/>
          <w:szCs w:val="24"/>
          <w:lang w:val="en-GB" w:eastAsia="ko-KR"/>
        </w:rPr>
        <w:t>eMBB</w:t>
      </w:r>
      <w:proofErr w:type="spellEnd"/>
      <w:r>
        <w:rPr>
          <w:sz w:val="24"/>
          <w:szCs w:val="24"/>
          <w:lang w:val="en-GB" w:eastAsia="ko-KR"/>
        </w:rPr>
        <w:t xml:space="preserve"> transmissions to interfere with URLLC ones. Compared to semi-static power control, the </w:t>
      </w:r>
      <w:proofErr w:type="spellStart"/>
      <w:r>
        <w:rPr>
          <w:sz w:val="24"/>
          <w:szCs w:val="24"/>
          <w:lang w:val="en-GB" w:eastAsia="ko-KR"/>
        </w:rPr>
        <w:t>eMBB</w:t>
      </w:r>
      <w:proofErr w:type="spellEnd"/>
      <w:r>
        <w:rPr>
          <w:sz w:val="24"/>
          <w:szCs w:val="24"/>
          <w:lang w:val="en-GB" w:eastAsia="ko-KR"/>
        </w:rPr>
        <w:t xml:space="preserve"> performance is also improved because </w:t>
      </w:r>
      <w:proofErr w:type="spellStart"/>
      <w:r>
        <w:rPr>
          <w:sz w:val="24"/>
          <w:szCs w:val="24"/>
          <w:lang w:val="en-GB" w:eastAsia="ko-KR"/>
        </w:rPr>
        <w:t>eMBB</w:t>
      </w:r>
      <w:proofErr w:type="spellEnd"/>
      <w:r>
        <w:rPr>
          <w:sz w:val="24"/>
          <w:szCs w:val="24"/>
          <w:lang w:val="en-GB" w:eastAsia="ko-KR"/>
        </w:rPr>
        <w:t xml:space="preserve"> transmissions are only suspended when URLLC PUSCH is scheduled. In addition, due to CBG-HARQ support, the lost </w:t>
      </w:r>
      <w:proofErr w:type="spellStart"/>
      <w:r>
        <w:rPr>
          <w:sz w:val="24"/>
          <w:szCs w:val="24"/>
          <w:lang w:val="en-GB" w:eastAsia="ko-KR"/>
        </w:rPr>
        <w:t>eMBB</w:t>
      </w:r>
      <w:proofErr w:type="spellEnd"/>
      <w:r>
        <w:rPr>
          <w:sz w:val="24"/>
          <w:szCs w:val="24"/>
          <w:lang w:val="en-GB" w:eastAsia="ko-KR"/>
        </w:rPr>
        <w:t xml:space="preserve"> CBs can be efficiently recovered.</w:t>
      </w:r>
    </w:p>
    <w:p w14:paraId="1F1CB92B" w14:textId="36DFD666" w:rsidR="00855F43" w:rsidRPr="00F4789D" w:rsidRDefault="00F4789D" w:rsidP="00951CE8">
      <w:pPr>
        <w:jc w:val="both"/>
        <w:rPr>
          <w:sz w:val="24"/>
          <w:szCs w:val="24"/>
          <w:lang w:val="en-GB" w:eastAsia="ko-KR"/>
        </w:rPr>
      </w:pPr>
      <w:r w:rsidRPr="003A506C">
        <w:rPr>
          <w:b/>
          <w:sz w:val="24"/>
          <w:szCs w:val="24"/>
          <w:lang w:val="en-GB" w:eastAsia="ko-KR"/>
        </w:rPr>
        <w:t>Proposal</w:t>
      </w:r>
      <w:r>
        <w:rPr>
          <w:b/>
          <w:sz w:val="24"/>
          <w:szCs w:val="24"/>
          <w:lang w:val="en-GB" w:eastAsia="ko-KR"/>
        </w:rPr>
        <w:t xml:space="preserve"> 2</w:t>
      </w:r>
      <w:r>
        <w:rPr>
          <w:sz w:val="24"/>
          <w:szCs w:val="24"/>
          <w:lang w:val="en-GB" w:eastAsia="ko-KR"/>
        </w:rPr>
        <w:t xml:space="preserve">: </w:t>
      </w:r>
      <w:r w:rsidR="00255F54">
        <w:rPr>
          <w:sz w:val="24"/>
          <w:szCs w:val="24"/>
          <w:lang w:val="en-GB" w:eastAsia="ko-KR"/>
        </w:rPr>
        <w:t xml:space="preserve">NR should support uplink pre-emption indication for </w:t>
      </w:r>
      <w:proofErr w:type="spellStart"/>
      <w:r w:rsidR="00255F54">
        <w:rPr>
          <w:sz w:val="24"/>
          <w:szCs w:val="24"/>
          <w:lang w:val="en-GB" w:eastAsia="ko-KR"/>
        </w:rPr>
        <w:t>eMBB</w:t>
      </w:r>
      <w:proofErr w:type="spellEnd"/>
      <w:r w:rsidR="00255F54">
        <w:rPr>
          <w:sz w:val="24"/>
          <w:szCs w:val="24"/>
          <w:lang w:val="en-GB" w:eastAsia="ko-KR"/>
        </w:rPr>
        <w:t xml:space="preserve"> and URLLC dynamic multiplexing on the uplink. Monitoring of ULPI by </w:t>
      </w:r>
      <w:proofErr w:type="spellStart"/>
      <w:r w:rsidR="00255F54">
        <w:rPr>
          <w:sz w:val="24"/>
          <w:szCs w:val="24"/>
          <w:lang w:val="en-GB" w:eastAsia="ko-KR"/>
        </w:rPr>
        <w:t>eMBB</w:t>
      </w:r>
      <w:proofErr w:type="spellEnd"/>
      <w:r w:rsidR="00255F54">
        <w:rPr>
          <w:sz w:val="24"/>
          <w:szCs w:val="24"/>
          <w:lang w:val="en-GB" w:eastAsia="ko-KR"/>
        </w:rPr>
        <w:t xml:space="preserve"> UEs should be non-slot-based to align with non-slot-based UL URLLC transmissions. ULPI needs to be a current indication scheme and is received by </w:t>
      </w:r>
      <w:proofErr w:type="spellStart"/>
      <w:r w:rsidR="00255F54">
        <w:rPr>
          <w:sz w:val="24"/>
          <w:szCs w:val="24"/>
          <w:lang w:val="en-GB" w:eastAsia="ko-KR"/>
        </w:rPr>
        <w:t>eMBB</w:t>
      </w:r>
      <w:proofErr w:type="spellEnd"/>
      <w:r w:rsidR="00255F54">
        <w:rPr>
          <w:sz w:val="24"/>
          <w:szCs w:val="24"/>
          <w:lang w:val="en-GB" w:eastAsia="ko-KR"/>
        </w:rPr>
        <w:t xml:space="preserve"> UEs before the scheduled URLLC PUSCH resources.</w:t>
      </w:r>
    </w:p>
    <w:p w14:paraId="7CCBC2D2" w14:textId="39E9F708" w:rsidR="00A411A6" w:rsidRPr="00AB78D2" w:rsidRDefault="00855F43" w:rsidP="00AB78D2">
      <w:pPr>
        <w:pStyle w:val="Heading1"/>
      </w:pPr>
      <w:r>
        <w:t>References</w:t>
      </w:r>
      <w:bookmarkStart w:id="3" w:name="_Ref450583331"/>
      <w:bookmarkEnd w:id="3"/>
    </w:p>
    <w:p w14:paraId="5BDF2E78" w14:textId="1A5EFA24" w:rsidR="000F5CE2" w:rsidRPr="0048478C" w:rsidRDefault="00D77B0B" w:rsidP="0048478C">
      <w:pPr>
        <w:numPr>
          <w:ilvl w:val="0"/>
          <w:numId w:val="4"/>
        </w:numPr>
        <w:spacing w:before="100" w:beforeAutospacing="1" w:after="100" w:afterAutospacing="1"/>
        <w:rPr>
          <w:sz w:val="24"/>
          <w:lang w:eastAsia="ar-SA"/>
        </w:rPr>
      </w:pPr>
      <w:r>
        <w:rPr>
          <w:sz w:val="24"/>
          <w:lang w:eastAsia="ar-SA"/>
        </w:rPr>
        <w:t xml:space="preserve">R1-1610188, </w:t>
      </w:r>
      <w:r w:rsidR="008B58D8">
        <w:rPr>
          <w:sz w:val="24"/>
          <w:lang w:eastAsia="ar-SA"/>
        </w:rPr>
        <w:t>“</w:t>
      </w:r>
      <w:r w:rsidR="008B58D8" w:rsidRPr="008B58D8">
        <w:rPr>
          <w:sz w:val="24"/>
          <w:lang w:eastAsia="ar-SA"/>
        </w:rPr>
        <w:t>URLLC system capacity and URLLC/</w:t>
      </w:r>
      <w:proofErr w:type="spellStart"/>
      <w:r w:rsidR="008B58D8" w:rsidRPr="008B58D8">
        <w:rPr>
          <w:sz w:val="24"/>
          <w:lang w:eastAsia="ar-SA"/>
        </w:rPr>
        <w:t>eMBB</w:t>
      </w:r>
      <w:proofErr w:type="spellEnd"/>
      <w:r w:rsidR="008B58D8" w:rsidRPr="008B58D8">
        <w:rPr>
          <w:sz w:val="24"/>
          <w:lang w:eastAsia="ar-SA"/>
        </w:rPr>
        <w:t xml:space="preserve"> multiplexing efficiency analysis</w:t>
      </w:r>
      <w:r w:rsidR="008B58D8">
        <w:rPr>
          <w:sz w:val="24"/>
          <w:lang w:eastAsia="ar-SA"/>
        </w:rPr>
        <w:t xml:space="preserve">,” Qualcomm, </w:t>
      </w:r>
      <w:r w:rsidR="008B58D8" w:rsidRPr="008B58D8">
        <w:rPr>
          <w:sz w:val="24"/>
          <w:lang w:eastAsia="ar-SA"/>
        </w:rPr>
        <w:t>3GPP TSG-RAN WG1 #86-BIS</w:t>
      </w:r>
      <w:r w:rsidR="008B58D8">
        <w:rPr>
          <w:sz w:val="24"/>
          <w:lang w:eastAsia="ar-SA"/>
        </w:rPr>
        <w:t xml:space="preserve">, </w:t>
      </w:r>
      <w:r w:rsidR="008B58D8" w:rsidRPr="008B58D8">
        <w:rPr>
          <w:sz w:val="24"/>
          <w:lang w:eastAsia="ar-SA"/>
        </w:rPr>
        <w:t>Lisbon, Portugal</w:t>
      </w:r>
      <w:r w:rsidR="008B58D8">
        <w:rPr>
          <w:sz w:val="24"/>
          <w:lang w:eastAsia="ar-SA"/>
        </w:rPr>
        <w:t>, October 2016.</w:t>
      </w:r>
    </w:p>
    <w:p w14:paraId="50A2D74C" w14:textId="14AB8EBB" w:rsidR="00D00698" w:rsidRDefault="00F81182" w:rsidP="00F81182">
      <w:pPr>
        <w:pStyle w:val="Heading1"/>
      </w:pPr>
      <w:r>
        <w:t xml:space="preserve"> System-level simulation assumptions</w:t>
      </w:r>
    </w:p>
    <w:tbl>
      <w:tblPr>
        <w:tblW w:w="9750" w:type="dxa"/>
        <w:tblCellMar>
          <w:left w:w="0" w:type="dxa"/>
          <w:right w:w="0" w:type="dxa"/>
        </w:tblCellMar>
        <w:tblLook w:val="0420" w:firstRow="1" w:lastRow="0" w:firstColumn="0" w:lastColumn="0" w:noHBand="0" w:noVBand="1"/>
      </w:tblPr>
      <w:tblGrid>
        <w:gridCol w:w="3680"/>
        <w:gridCol w:w="6070"/>
      </w:tblGrid>
      <w:tr w:rsidR="00F70E62" w:rsidRPr="00F70E62" w14:paraId="419FB8B8" w14:textId="77777777" w:rsidTr="00A14F58">
        <w:tc>
          <w:tcPr>
            <w:tcW w:w="368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53626B9A"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b/>
                <w:bCs/>
                <w:color w:val="FFFFFF" w:themeColor="light1"/>
                <w:kern w:val="24"/>
                <w:lang w:eastAsia="zh-TW"/>
              </w:rPr>
              <w:t>Parameters</w:t>
            </w:r>
          </w:p>
        </w:tc>
        <w:tc>
          <w:tcPr>
            <w:tcW w:w="607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01C6C5D2"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b/>
                <w:bCs/>
                <w:color w:val="FFFFFF" w:themeColor="light1"/>
                <w:kern w:val="24"/>
                <w:lang w:eastAsia="zh-TW"/>
              </w:rPr>
              <w:t>Urban Macro</w:t>
            </w:r>
          </w:p>
        </w:tc>
      </w:tr>
      <w:tr w:rsidR="00F70E62" w:rsidRPr="00F70E62" w14:paraId="00AA98C8" w14:textId="77777777" w:rsidTr="00A14F58">
        <w:tc>
          <w:tcPr>
            <w:tcW w:w="36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277E43DD"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lastRenderedPageBreak/>
              <w:t>Layout</w:t>
            </w:r>
          </w:p>
        </w:tc>
        <w:tc>
          <w:tcPr>
            <w:tcW w:w="607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31FE37AC"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Single macro layer. Hex. Grid, 21 cells wrap around</w:t>
            </w:r>
          </w:p>
        </w:tc>
      </w:tr>
      <w:tr w:rsidR="00F70E62" w:rsidRPr="00F70E62" w14:paraId="1C2180D5" w14:textId="77777777" w:rsidTr="00A14F58">
        <w:tc>
          <w:tcPr>
            <w:tcW w:w="36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2BB3D539"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Inter-BS distance</w:t>
            </w:r>
          </w:p>
        </w:tc>
        <w:tc>
          <w:tcPr>
            <w:tcW w:w="6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2D07B7C3"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200m</w:t>
            </w:r>
          </w:p>
        </w:tc>
      </w:tr>
      <w:tr w:rsidR="00F70E62" w:rsidRPr="00F70E62" w14:paraId="124F3531" w14:textId="77777777" w:rsidTr="00A14F58">
        <w:tc>
          <w:tcPr>
            <w:tcW w:w="36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4C582410"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Carrier frequency</w:t>
            </w:r>
          </w:p>
        </w:tc>
        <w:tc>
          <w:tcPr>
            <w:tcW w:w="6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6C6C503D"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2GHz</w:t>
            </w:r>
          </w:p>
        </w:tc>
      </w:tr>
      <w:tr w:rsidR="00F70E62" w:rsidRPr="00F70E62" w14:paraId="181D2F6E" w14:textId="77777777" w:rsidTr="00A14F58">
        <w:tc>
          <w:tcPr>
            <w:tcW w:w="36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03B84430"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System bandwidth</w:t>
            </w:r>
          </w:p>
        </w:tc>
        <w:tc>
          <w:tcPr>
            <w:tcW w:w="6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4F1C9F6E"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5, 10, 20MHz (FDD UL)</w:t>
            </w:r>
          </w:p>
        </w:tc>
      </w:tr>
      <w:tr w:rsidR="00F70E62" w:rsidRPr="00F70E62" w14:paraId="7B1C7CD6" w14:textId="77777777" w:rsidTr="00A14F58">
        <w:tc>
          <w:tcPr>
            <w:tcW w:w="36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32B15B17"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Channel model</w:t>
            </w:r>
          </w:p>
        </w:tc>
        <w:tc>
          <w:tcPr>
            <w:tcW w:w="6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590049CF"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 xml:space="preserve">3D </w:t>
            </w:r>
            <w:proofErr w:type="spellStart"/>
            <w:r w:rsidRPr="00F70E62">
              <w:rPr>
                <w:rFonts w:eastAsia="Times New Roman"/>
                <w:color w:val="000000" w:themeColor="dark1"/>
                <w:kern w:val="24"/>
                <w:lang w:eastAsia="zh-TW"/>
              </w:rPr>
              <w:t>UMa</w:t>
            </w:r>
            <w:proofErr w:type="spellEnd"/>
          </w:p>
        </w:tc>
      </w:tr>
      <w:tr w:rsidR="00F70E62" w:rsidRPr="00F70E62" w14:paraId="1BCF92C9" w14:textId="77777777" w:rsidTr="00A14F58">
        <w:tc>
          <w:tcPr>
            <w:tcW w:w="36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0EEE1A80"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Transmission power</w:t>
            </w:r>
          </w:p>
        </w:tc>
        <w:tc>
          <w:tcPr>
            <w:tcW w:w="6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5F7B649C"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BS: 49dBm PA scaled with simulation bandwidth. UE: 23dBm</w:t>
            </w:r>
          </w:p>
        </w:tc>
      </w:tr>
      <w:tr w:rsidR="00F70E62" w:rsidRPr="00F70E62" w14:paraId="5E8837B7" w14:textId="77777777" w:rsidTr="00A14F58">
        <w:tc>
          <w:tcPr>
            <w:tcW w:w="36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053EE1E5"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Antenna config</w:t>
            </w:r>
          </w:p>
        </w:tc>
        <w:tc>
          <w:tcPr>
            <w:tcW w:w="6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586CBC7F"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2 Tx / 2 Rx (X-pol)</w:t>
            </w:r>
          </w:p>
        </w:tc>
      </w:tr>
      <w:tr w:rsidR="00F70E62" w:rsidRPr="00F70E62" w14:paraId="5C902BD7" w14:textId="77777777" w:rsidTr="00A14F58">
        <w:tc>
          <w:tcPr>
            <w:tcW w:w="36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2ACE50AE"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BS antenna height</w:t>
            </w:r>
          </w:p>
        </w:tc>
        <w:tc>
          <w:tcPr>
            <w:tcW w:w="6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47F9FDF3"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35m</w:t>
            </w:r>
          </w:p>
        </w:tc>
      </w:tr>
      <w:tr w:rsidR="00F70E62" w:rsidRPr="00F70E62" w14:paraId="27E639BE" w14:textId="77777777" w:rsidTr="00A14F58">
        <w:tc>
          <w:tcPr>
            <w:tcW w:w="36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21EECBC5"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 xml:space="preserve">BS antenna element </w:t>
            </w:r>
            <w:proofErr w:type="spellStart"/>
            <w:r w:rsidRPr="00F70E62">
              <w:rPr>
                <w:rFonts w:eastAsia="Times New Roman"/>
                <w:color w:val="000000" w:themeColor="dark1"/>
                <w:kern w:val="24"/>
                <w:lang w:eastAsia="zh-TW"/>
              </w:rPr>
              <w:t>gain+connector</w:t>
            </w:r>
            <w:proofErr w:type="spellEnd"/>
            <w:r w:rsidRPr="00F70E62">
              <w:rPr>
                <w:rFonts w:eastAsia="Times New Roman"/>
                <w:color w:val="000000" w:themeColor="dark1"/>
                <w:kern w:val="24"/>
                <w:lang w:eastAsia="zh-TW"/>
              </w:rPr>
              <w:t xml:space="preserve"> loss</w:t>
            </w:r>
          </w:p>
        </w:tc>
        <w:tc>
          <w:tcPr>
            <w:tcW w:w="6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610C1749"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8dBi</w:t>
            </w:r>
          </w:p>
        </w:tc>
      </w:tr>
      <w:tr w:rsidR="00F70E62" w:rsidRPr="00F70E62" w14:paraId="06C50D8E" w14:textId="77777777" w:rsidTr="00A14F58">
        <w:tc>
          <w:tcPr>
            <w:tcW w:w="36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4641E8EB"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BS/UE receiver noise figure</w:t>
            </w:r>
          </w:p>
        </w:tc>
        <w:tc>
          <w:tcPr>
            <w:tcW w:w="6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6991505E"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5/9 dB</w:t>
            </w:r>
          </w:p>
        </w:tc>
      </w:tr>
      <w:tr w:rsidR="00F70E62" w:rsidRPr="00F70E62" w14:paraId="0E7F983F" w14:textId="77777777" w:rsidTr="00A14F58">
        <w:trPr>
          <w:trHeight w:val="584"/>
        </w:trPr>
        <w:tc>
          <w:tcPr>
            <w:tcW w:w="36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50A5A72C"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Open-loop power control</w:t>
            </w:r>
          </w:p>
        </w:tc>
        <w:tc>
          <w:tcPr>
            <w:tcW w:w="6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7E0B31BA" w14:textId="6E5DBA00"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Target received data SNR=20dB, partial pathloss compensation alpha=0.9. Same for</w:t>
            </w:r>
            <w:r w:rsidR="001E13E4">
              <w:rPr>
                <w:rFonts w:eastAsia="Times New Roman"/>
                <w:color w:val="000000" w:themeColor="dark1"/>
                <w:kern w:val="24"/>
                <w:lang w:eastAsia="zh-TW"/>
              </w:rPr>
              <w:t xml:space="preserve"> all</w:t>
            </w:r>
            <w:r w:rsidRPr="00F70E62">
              <w:rPr>
                <w:rFonts w:eastAsia="Times New Roman"/>
                <w:color w:val="000000" w:themeColor="dark1"/>
                <w:kern w:val="24"/>
                <w:lang w:eastAsia="zh-TW"/>
              </w:rPr>
              <w:t xml:space="preserve"> </w:t>
            </w:r>
            <w:proofErr w:type="spellStart"/>
            <w:r w:rsidRPr="00F70E62">
              <w:rPr>
                <w:rFonts w:eastAsia="Times New Roman"/>
                <w:color w:val="000000" w:themeColor="dark1"/>
                <w:kern w:val="24"/>
                <w:lang w:eastAsia="zh-TW"/>
              </w:rPr>
              <w:t>eMBB</w:t>
            </w:r>
            <w:proofErr w:type="spellEnd"/>
            <w:r w:rsidRPr="00F70E62">
              <w:rPr>
                <w:rFonts w:eastAsia="Times New Roman"/>
                <w:color w:val="000000" w:themeColor="dark1"/>
                <w:kern w:val="24"/>
                <w:lang w:eastAsia="zh-TW"/>
              </w:rPr>
              <w:t xml:space="preserve"> and URLLC UEs</w:t>
            </w:r>
            <w:r w:rsidR="001E13E4">
              <w:rPr>
                <w:rFonts w:eastAsia="Times New Roman"/>
                <w:color w:val="000000" w:themeColor="dark1"/>
                <w:kern w:val="24"/>
                <w:lang w:eastAsia="zh-TW"/>
              </w:rPr>
              <w:t xml:space="preserve">. The </w:t>
            </w:r>
            <w:proofErr w:type="spellStart"/>
            <w:r w:rsidR="001E13E4">
              <w:rPr>
                <w:rFonts w:eastAsia="Times New Roman"/>
                <w:color w:val="000000" w:themeColor="dark1"/>
                <w:kern w:val="24"/>
                <w:lang w:eastAsia="zh-TW"/>
              </w:rPr>
              <w:t>eMBB</w:t>
            </w:r>
            <w:proofErr w:type="spellEnd"/>
            <w:r w:rsidR="001E13E4">
              <w:rPr>
                <w:rFonts w:eastAsia="Times New Roman"/>
                <w:color w:val="000000" w:themeColor="dark1"/>
                <w:kern w:val="24"/>
                <w:lang w:eastAsia="zh-TW"/>
              </w:rPr>
              <w:t xml:space="preserve"> UE in the serving cell has other target received data SNR values</w:t>
            </w:r>
            <w:r w:rsidR="00960833">
              <w:rPr>
                <w:rFonts w:eastAsia="Times New Roman"/>
                <w:color w:val="000000" w:themeColor="dark1"/>
                <w:kern w:val="24"/>
                <w:lang w:eastAsia="zh-TW"/>
              </w:rPr>
              <w:t xml:space="preserve"> for evaluation.</w:t>
            </w:r>
          </w:p>
        </w:tc>
      </w:tr>
      <w:tr w:rsidR="00F70E62" w:rsidRPr="00F70E62" w14:paraId="7370DDCC" w14:textId="77777777" w:rsidTr="00A14F58">
        <w:tc>
          <w:tcPr>
            <w:tcW w:w="36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50005D1C"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Traffic model</w:t>
            </w:r>
          </w:p>
        </w:tc>
        <w:tc>
          <w:tcPr>
            <w:tcW w:w="6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3900EC2A"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proofErr w:type="spellStart"/>
            <w:r w:rsidRPr="00F70E62">
              <w:rPr>
                <w:rFonts w:eastAsia="Times New Roman"/>
                <w:color w:val="000000" w:themeColor="dark1"/>
                <w:kern w:val="24"/>
                <w:lang w:eastAsia="zh-TW"/>
              </w:rPr>
              <w:t>eMBB</w:t>
            </w:r>
            <w:proofErr w:type="spellEnd"/>
            <w:r w:rsidRPr="00F70E62">
              <w:rPr>
                <w:rFonts w:eastAsia="Times New Roman"/>
                <w:color w:val="000000" w:themeColor="dark1"/>
                <w:kern w:val="24"/>
                <w:lang w:eastAsia="zh-TW"/>
              </w:rPr>
              <w:t>: full-buffer. URLLC: Poisson with 32-byte packets (FTP3)</w:t>
            </w:r>
          </w:p>
        </w:tc>
      </w:tr>
      <w:tr w:rsidR="00F70E62" w:rsidRPr="00F70E62" w14:paraId="69C01FE8" w14:textId="77777777" w:rsidTr="00A14F58">
        <w:trPr>
          <w:trHeight w:val="584"/>
        </w:trPr>
        <w:tc>
          <w:tcPr>
            <w:tcW w:w="36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4BF9D372"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UE distribution</w:t>
            </w:r>
          </w:p>
        </w:tc>
        <w:tc>
          <w:tcPr>
            <w:tcW w:w="6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4A318B77"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 xml:space="preserve">21 URLLC UEs and 1 </w:t>
            </w:r>
            <w:proofErr w:type="spellStart"/>
            <w:r w:rsidRPr="00F70E62">
              <w:rPr>
                <w:rFonts w:eastAsia="Times New Roman"/>
                <w:color w:val="000000" w:themeColor="dark1"/>
                <w:kern w:val="24"/>
                <w:lang w:eastAsia="zh-TW"/>
              </w:rPr>
              <w:t>eMBB</w:t>
            </w:r>
            <w:proofErr w:type="spellEnd"/>
            <w:r w:rsidRPr="00F70E62">
              <w:rPr>
                <w:rFonts w:eastAsia="Times New Roman"/>
                <w:color w:val="000000" w:themeColor="dark1"/>
                <w:kern w:val="24"/>
                <w:lang w:eastAsia="zh-TW"/>
              </w:rPr>
              <w:t xml:space="preserve"> UE (closet to BS) in the serving cell. Uniformly random drop in a cell with 80% indoor and 20% outdoor. 20 </w:t>
            </w:r>
            <w:proofErr w:type="spellStart"/>
            <w:r w:rsidRPr="00F70E62">
              <w:rPr>
                <w:rFonts w:eastAsia="Times New Roman"/>
                <w:color w:val="000000" w:themeColor="dark1"/>
                <w:kern w:val="24"/>
                <w:lang w:eastAsia="zh-TW"/>
              </w:rPr>
              <w:t>eMBB</w:t>
            </w:r>
            <w:proofErr w:type="spellEnd"/>
            <w:r w:rsidRPr="00F70E62">
              <w:rPr>
                <w:rFonts w:eastAsia="Times New Roman"/>
                <w:color w:val="000000" w:themeColor="dark1"/>
                <w:kern w:val="24"/>
                <w:lang w:eastAsia="zh-TW"/>
              </w:rPr>
              <w:t xml:space="preserve"> neighboring cells, each has one </w:t>
            </w:r>
            <w:proofErr w:type="spellStart"/>
            <w:r w:rsidRPr="00F70E62">
              <w:rPr>
                <w:rFonts w:eastAsia="Times New Roman"/>
                <w:color w:val="000000" w:themeColor="dark1"/>
                <w:kern w:val="24"/>
                <w:lang w:eastAsia="zh-TW"/>
              </w:rPr>
              <w:t>eMBB</w:t>
            </w:r>
            <w:proofErr w:type="spellEnd"/>
            <w:r w:rsidRPr="00F70E62">
              <w:rPr>
                <w:rFonts w:eastAsia="Times New Roman"/>
                <w:color w:val="000000" w:themeColor="dark1"/>
                <w:kern w:val="24"/>
                <w:lang w:eastAsia="zh-TW"/>
              </w:rPr>
              <w:t xml:space="preserve"> UE.</w:t>
            </w:r>
          </w:p>
        </w:tc>
      </w:tr>
      <w:tr w:rsidR="00F70E62" w:rsidRPr="00F70E62" w14:paraId="6C6AFBA0" w14:textId="77777777" w:rsidTr="00A14F58">
        <w:tc>
          <w:tcPr>
            <w:tcW w:w="36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0A94F2A8"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Scheduling algorithm</w:t>
            </w:r>
          </w:p>
        </w:tc>
        <w:tc>
          <w:tcPr>
            <w:tcW w:w="6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0F2DD5AD"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 xml:space="preserve">URLLC: delay-based </w:t>
            </w:r>
            <w:proofErr w:type="spellStart"/>
            <w:r w:rsidRPr="00F70E62">
              <w:rPr>
                <w:rFonts w:eastAsia="Times New Roman"/>
                <w:color w:val="000000" w:themeColor="dark1"/>
                <w:kern w:val="24"/>
                <w:lang w:eastAsia="zh-TW"/>
              </w:rPr>
              <w:t>subband</w:t>
            </w:r>
            <w:proofErr w:type="spellEnd"/>
            <w:r w:rsidRPr="00F70E62">
              <w:rPr>
                <w:rFonts w:eastAsia="Times New Roman"/>
                <w:color w:val="000000" w:themeColor="dark1"/>
                <w:kern w:val="24"/>
                <w:lang w:eastAsia="zh-TW"/>
              </w:rPr>
              <w:t xml:space="preserve"> 2x2 SU-MIMO</w:t>
            </w:r>
          </w:p>
        </w:tc>
      </w:tr>
      <w:tr w:rsidR="00F70E62" w:rsidRPr="00F70E62" w14:paraId="0E140A8E" w14:textId="77777777" w:rsidTr="00A14F58">
        <w:tc>
          <w:tcPr>
            <w:tcW w:w="36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5F4428A7"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Inter/intra-cell interference</w:t>
            </w:r>
          </w:p>
        </w:tc>
        <w:tc>
          <w:tcPr>
            <w:tcW w:w="6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54D86E80"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Fully captured with beamforming. Linear-MMSE receiver in the URLLC serving cell</w:t>
            </w:r>
          </w:p>
        </w:tc>
      </w:tr>
      <w:tr w:rsidR="00F70E62" w:rsidRPr="00F70E62" w14:paraId="0A913C5B" w14:textId="77777777" w:rsidTr="00A14F58">
        <w:tc>
          <w:tcPr>
            <w:tcW w:w="36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31E5AC33"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Tone spacing/cyclic prefix</w:t>
            </w:r>
          </w:p>
        </w:tc>
        <w:tc>
          <w:tcPr>
            <w:tcW w:w="6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530BE65C"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30KHz/NCP</w:t>
            </w:r>
          </w:p>
        </w:tc>
      </w:tr>
      <w:tr w:rsidR="00F70E62" w:rsidRPr="00F70E62" w14:paraId="1FD6E7EC" w14:textId="77777777" w:rsidTr="00A14F58">
        <w:tc>
          <w:tcPr>
            <w:tcW w:w="36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00C515E0"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proofErr w:type="spellStart"/>
            <w:r w:rsidRPr="00F70E62">
              <w:rPr>
                <w:rFonts w:eastAsia="Times New Roman"/>
                <w:color w:val="000000" w:themeColor="dark1"/>
                <w:kern w:val="24"/>
                <w:lang w:eastAsia="zh-TW"/>
              </w:rPr>
              <w:t>Minislot</w:t>
            </w:r>
            <w:proofErr w:type="spellEnd"/>
            <w:r w:rsidRPr="00F70E62">
              <w:rPr>
                <w:rFonts w:eastAsia="Times New Roman"/>
                <w:color w:val="000000" w:themeColor="dark1"/>
                <w:kern w:val="24"/>
                <w:lang w:eastAsia="zh-TW"/>
              </w:rPr>
              <w:t>/RTT durations</w:t>
            </w:r>
          </w:p>
        </w:tc>
        <w:tc>
          <w:tcPr>
            <w:tcW w:w="6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23E4E94D"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 xml:space="preserve">2-symbol </w:t>
            </w:r>
            <w:proofErr w:type="spellStart"/>
            <w:r w:rsidRPr="00F70E62">
              <w:rPr>
                <w:rFonts w:eastAsia="Times New Roman"/>
                <w:color w:val="000000" w:themeColor="dark1"/>
                <w:kern w:val="24"/>
                <w:lang w:eastAsia="zh-TW"/>
              </w:rPr>
              <w:t>minislot</w:t>
            </w:r>
            <w:proofErr w:type="spellEnd"/>
            <w:r w:rsidRPr="00F70E62">
              <w:rPr>
                <w:rFonts w:eastAsia="Times New Roman"/>
                <w:color w:val="000000" w:themeColor="dark1"/>
                <w:kern w:val="24"/>
                <w:lang w:eastAsia="zh-TW"/>
              </w:rPr>
              <w:t>, 6-symbol RTT</w:t>
            </w:r>
          </w:p>
        </w:tc>
      </w:tr>
      <w:tr w:rsidR="00F70E62" w:rsidRPr="00F70E62" w14:paraId="6F0DDCDD" w14:textId="77777777" w:rsidTr="00A14F58">
        <w:tc>
          <w:tcPr>
            <w:tcW w:w="36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128C0983"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HARQ</w:t>
            </w:r>
          </w:p>
        </w:tc>
        <w:tc>
          <w:tcPr>
            <w:tcW w:w="6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2155AE56"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Incremental redundancy</w:t>
            </w:r>
          </w:p>
        </w:tc>
      </w:tr>
      <w:tr w:rsidR="00F70E62" w:rsidRPr="00F70E62" w14:paraId="2BC8EED4" w14:textId="77777777" w:rsidTr="00A14F58">
        <w:tc>
          <w:tcPr>
            <w:tcW w:w="36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01DEF4A6"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Target reliability</w:t>
            </w:r>
          </w:p>
        </w:tc>
        <w:tc>
          <w:tcPr>
            <w:tcW w:w="6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615C44D1" w14:textId="3ECEA965"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Tx missed dead</w:t>
            </w:r>
            <w:r w:rsidR="0010279C">
              <w:rPr>
                <w:rFonts w:eastAsia="Times New Roman"/>
                <w:color w:val="000000" w:themeColor="dark1"/>
                <w:kern w:val="24"/>
                <w:lang w:eastAsia="zh-TW"/>
              </w:rPr>
              <w:t xml:space="preserve">line + Rx HARQ failure &lt;= </w:t>
            </w:r>
            <w:r w:rsidRPr="00F70E62">
              <w:rPr>
                <w:rFonts w:eastAsia="Times New Roman"/>
                <w:color w:val="000000" w:themeColor="dark1"/>
                <w:kern w:val="24"/>
                <w:lang w:eastAsia="zh-TW"/>
              </w:rPr>
              <w:t>1e-5</w:t>
            </w:r>
          </w:p>
        </w:tc>
      </w:tr>
      <w:tr w:rsidR="00F70E62" w:rsidRPr="00F70E62" w14:paraId="13D2AF9F" w14:textId="77777777" w:rsidTr="00A14F58">
        <w:tc>
          <w:tcPr>
            <w:tcW w:w="36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567F10E2"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Hard latency bound</w:t>
            </w:r>
          </w:p>
        </w:tc>
        <w:tc>
          <w:tcPr>
            <w:tcW w:w="6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63B78E15"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1ms</w:t>
            </w:r>
          </w:p>
        </w:tc>
      </w:tr>
      <w:tr w:rsidR="00F70E62" w:rsidRPr="00F70E62" w14:paraId="0F013DB6" w14:textId="77777777" w:rsidTr="00A14F58">
        <w:tc>
          <w:tcPr>
            <w:tcW w:w="36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14A82122"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Channel estimation</w:t>
            </w:r>
          </w:p>
        </w:tc>
        <w:tc>
          <w:tcPr>
            <w:tcW w:w="6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110BDBF0" w14:textId="44523111" w:rsidR="00F70E62" w:rsidRPr="00F70E62" w:rsidRDefault="0014131C" w:rsidP="00F70E62">
            <w:pPr>
              <w:overflowPunct/>
              <w:autoSpaceDE/>
              <w:autoSpaceDN/>
              <w:adjustRightInd/>
              <w:spacing w:after="0"/>
              <w:textAlignment w:val="auto"/>
              <w:rPr>
                <w:rFonts w:eastAsia="Times New Roman"/>
                <w:sz w:val="36"/>
                <w:szCs w:val="36"/>
                <w:lang w:eastAsia="zh-TW"/>
              </w:rPr>
            </w:pPr>
            <w:proofErr w:type="spellStart"/>
            <w:r>
              <w:rPr>
                <w:rFonts w:eastAsia="Times New Roman"/>
                <w:color w:val="000000" w:themeColor="dark1"/>
                <w:kern w:val="24"/>
                <w:lang w:eastAsia="zh-TW"/>
              </w:rPr>
              <w:t>Demod</w:t>
            </w:r>
            <w:proofErr w:type="spellEnd"/>
            <w:r>
              <w:rPr>
                <w:rFonts w:eastAsia="Times New Roman"/>
                <w:color w:val="000000" w:themeColor="dark1"/>
                <w:kern w:val="24"/>
                <w:lang w:eastAsia="zh-TW"/>
              </w:rPr>
              <w:t xml:space="preserve"> </w:t>
            </w:r>
            <w:proofErr w:type="spellStart"/>
            <w:r>
              <w:rPr>
                <w:rFonts w:eastAsia="Times New Roman"/>
                <w:color w:val="000000" w:themeColor="dark1"/>
                <w:kern w:val="24"/>
                <w:lang w:eastAsia="zh-TW"/>
              </w:rPr>
              <w:t>chanEst</w:t>
            </w:r>
            <w:proofErr w:type="spellEnd"/>
            <w:r>
              <w:rPr>
                <w:rFonts w:eastAsia="Times New Roman"/>
                <w:color w:val="000000" w:themeColor="dark1"/>
                <w:kern w:val="24"/>
                <w:lang w:eastAsia="zh-TW"/>
              </w:rPr>
              <w:t xml:space="preserve"> error is captured in link sim results</w:t>
            </w:r>
          </w:p>
        </w:tc>
      </w:tr>
      <w:tr w:rsidR="00F70E62" w:rsidRPr="00F70E62" w14:paraId="477716DF" w14:textId="77777777" w:rsidTr="00A14F58">
        <w:tc>
          <w:tcPr>
            <w:tcW w:w="36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3DA93972"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Control</w:t>
            </w:r>
          </w:p>
        </w:tc>
        <w:tc>
          <w:tcPr>
            <w:tcW w:w="6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200DAB73" w14:textId="3C40C145" w:rsidR="00F70E62" w:rsidRPr="00F70E62" w:rsidRDefault="0014131C" w:rsidP="00F70E62">
            <w:pPr>
              <w:overflowPunct/>
              <w:autoSpaceDE/>
              <w:autoSpaceDN/>
              <w:adjustRightInd/>
              <w:spacing w:after="0"/>
              <w:textAlignment w:val="auto"/>
              <w:rPr>
                <w:rFonts w:eastAsia="Times New Roman"/>
                <w:sz w:val="36"/>
                <w:szCs w:val="36"/>
                <w:lang w:eastAsia="zh-TW"/>
              </w:rPr>
            </w:pPr>
            <w:r>
              <w:rPr>
                <w:rFonts w:eastAsia="Times New Roman"/>
                <w:color w:val="000000" w:themeColor="dark1"/>
                <w:kern w:val="24"/>
                <w:lang w:eastAsia="zh-TW"/>
              </w:rPr>
              <w:t>O</w:t>
            </w:r>
            <w:r w:rsidR="00F70E62" w:rsidRPr="00F70E62">
              <w:rPr>
                <w:rFonts w:eastAsia="Times New Roman"/>
                <w:color w:val="000000" w:themeColor="dark1"/>
                <w:kern w:val="24"/>
                <w:lang w:eastAsia="zh-TW"/>
              </w:rPr>
              <w:t>verhead is not captured in capacity analysis</w:t>
            </w:r>
          </w:p>
        </w:tc>
      </w:tr>
    </w:tbl>
    <w:p w14:paraId="148F6AB0" w14:textId="77777777" w:rsidR="00F70E62" w:rsidRPr="00F70E62" w:rsidRDefault="00F70E62" w:rsidP="00F70E62"/>
    <w:sectPr w:rsidR="00F70E62" w:rsidRPr="00F70E62"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ACFF3B" w14:textId="77777777" w:rsidR="00B21CF1" w:rsidRDefault="00B21CF1">
      <w:r>
        <w:separator/>
      </w:r>
    </w:p>
  </w:endnote>
  <w:endnote w:type="continuationSeparator" w:id="0">
    <w:p w14:paraId="33BCA068" w14:textId="77777777" w:rsidR="00B21CF1" w:rsidRDefault="00B21CF1">
      <w:r>
        <w:continuationSeparator/>
      </w:r>
    </w:p>
  </w:endnote>
  <w:endnote w:type="continuationNotice" w:id="1">
    <w:p w14:paraId="6D7A6073" w14:textId="77777777" w:rsidR="00B21CF1" w:rsidRDefault="00B21C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B21CF1" w:rsidRDefault="00B21CF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B21CF1" w:rsidRDefault="00B21CF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1F0A9329" w:rsidR="00B21CF1" w:rsidRDefault="00B21CF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84BA7">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84BA7">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EDCB1B" w14:textId="77777777" w:rsidR="00B21CF1" w:rsidRDefault="00B21CF1">
      <w:r>
        <w:separator/>
      </w:r>
    </w:p>
  </w:footnote>
  <w:footnote w:type="continuationSeparator" w:id="0">
    <w:p w14:paraId="4C110F07" w14:textId="77777777" w:rsidR="00B21CF1" w:rsidRDefault="00B21CF1">
      <w:r>
        <w:continuationSeparator/>
      </w:r>
    </w:p>
  </w:footnote>
  <w:footnote w:type="continuationNotice" w:id="1">
    <w:p w14:paraId="04AF34A7" w14:textId="77777777" w:rsidR="00B21CF1" w:rsidRDefault="00B21C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B21CF1" w:rsidRDefault="00B21CF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2E37CC3"/>
    <w:multiLevelType w:val="hybridMultilevel"/>
    <w:tmpl w:val="057CBDDA"/>
    <w:lvl w:ilvl="0" w:tplc="EE2A66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9E843A2"/>
    <w:multiLevelType w:val="hybridMultilevel"/>
    <w:tmpl w:val="C9F689F2"/>
    <w:lvl w:ilvl="0" w:tplc="C79C2CE6">
      <w:start w:val="1"/>
      <w:numFmt w:val="bullet"/>
      <w:lvlText w:val="•"/>
      <w:lvlJc w:val="left"/>
      <w:pPr>
        <w:ind w:left="576" w:hanging="360"/>
      </w:pPr>
      <w:rPr>
        <w:rFonts w:ascii="Arial" w:hAnsi="Arial" w:cs="Times New Roman" w:hint="default"/>
      </w:rPr>
    </w:lvl>
    <w:lvl w:ilvl="1" w:tplc="04090003">
      <w:start w:val="1"/>
      <w:numFmt w:val="bullet"/>
      <w:lvlText w:val="o"/>
      <w:lvlJc w:val="left"/>
      <w:pPr>
        <w:ind w:left="1296" w:hanging="360"/>
      </w:pPr>
      <w:rPr>
        <w:rFonts w:ascii="Courier New" w:hAnsi="Courier New" w:cs="Courier New" w:hint="default"/>
      </w:rPr>
    </w:lvl>
    <w:lvl w:ilvl="2" w:tplc="04090005">
      <w:start w:val="1"/>
      <w:numFmt w:val="bullet"/>
      <w:lvlText w:val=""/>
      <w:lvlJc w:val="left"/>
      <w:pPr>
        <w:ind w:left="2016" w:hanging="360"/>
      </w:pPr>
      <w:rPr>
        <w:rFonts w:ascii="Wingdings" w:hAnsi="Wingdings" w:hint="default"/>
      </w:rPr>
    </w:lvl>
    <w:lvl w:ilvl="3" w:tplc="04090001">
      <w:start w:val="1"/>
      <w:numFmt w:val="bullet"/>
      <w:lvlText w:val=""/>
      <w:lvlJc w:val="left"/>
      <w:pPr>
        <w:ind w:left="2736" w:hanging="360"/>
      </w:pPr>
      <w:rPr>
        <w:rFonts w:ascii="Symbol" w:hAnsi="Symbol" w:hint="default"/>
      </w:rPr>
    </w:lvl>
    <w:lvl w:ilvl="4" w:tplc="04090003">
      <w:start w:val="1"/>
      <w:numFmt w:val="bullet"/>
      <w:lvlText w:val="o"/>
      <w:lvlJc w:val="left"/>
      <w:pPr>
        <w:ind w:left="3456" w:hanging="360"/>
      </w:pPr>
      <w:rPr>
        <w:rFonts w:ascii="Courier New" w:hAnsi="Courier New" w:cs="Courier New" w:hint="default"/>
      </w:rPr>
    </w:lvl>
    <w:lvl w:ilvl="5" w:tplc="04090005">
      <w:start w:val="1"/>
      <w:numFmt w:val="bullet"/>
      <w:lvlText w:val=""/>
      <w:lvlJc w:val="left"/>
      <w:pPr>
        <w:ind w:left="4176" w:hanging="360"/>
      </w:pPr>
      <w:rPr>
        <w:rFonts w:ascii="Wingdings" w:hAnsi="Wingdings" w:hint="default"/>
      </w:rPr>
    </w:lvl>
    <w:lvl w:ilvl="6" w:tplc="04090001">
      <w:start w:val="1"/>
      <w:numFmt w:val="bullet"/>
      <w:lvlText w:val=""/>
      <w:lvlJc w:val="left"/>
      <w:pPr>
        <w:ind w:left="4896" w:hanging="360"/>
      </w:pPr>
      <w:rPr>
        <w:rFonts w:ascii="Symbol" w:hAnsi="Symbol" w:hint="default"/>
      </w:rPr>
    </w:lvl>
    <w:lvl w:ilvl="7" w:tplc="04090003">
      <w:start w:val="1"/>
      <w:numFmt w:val="bullet"/>
      <w:lvlText w:val="o"/>
      <w:lvlJc w:val="left"/>
      <w:pPr>
        <w:ind w:left="5616" w:hanging="360"/>
      </w:pPr>
      <w:rPr>
        <w:rFonts w:ascii="Courier New" w:hAnsi="Courier New" w:cs="Courier New" w:hint="default"/>
      </w:rPr>
    </w:lvl>
    <w:lvl w:ilvl="8" w:tplc="04090005">
      <w:start w:val="1"/>
      <w:numFmt w:val="bullet"/>
      <w:lvlText w:val=""/>
      <w:lvlJc w:val="left"/>
      <w:pPr>
        <w:ind w:left="6336" w:hanging="360"/>
      </w:pPr>
      <w:rPr>
        <w:rFonts w:ascii="Wingdings" w:hAnsi="Wingdings" w:hint="default"/>
      </w:rPr>
    </w:lvl>
  </w:abstractNum>
  <w:abstractNum w:abstractNumId="5" w15:restartNumberingAfterBreak="0">
    <w:nsid w:val="0D7327BF"/>
    <w:multiLevelType w:val="hybridMultilevel"/>
    <w:tmpl w:val="10A4AEB4"/>
    <w:lvl w:ilvl="0" w:tplc="60AE8B56">
      <w:start w:val="1"/>
      <w:numFmt w:val="bullet"/>
      <w:lvlText w:val="•"/>
      <w:lvlJc w:val="left"/>
      <w:pPr>
        <w:ind w:left="620" w:hanging="420"/>
      </w:pPr>
      <w:rPr>
        <w:rFonts w:ascii="Arial" w:hAnsi="Arial"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6" w15:restartNumberingAfterBreak="0">
    <w:nsid w:val="0E290035"/>
    <w:multiLevelType w:val="hybridMultilevel"/>
    <w:tmpl w:val="057CBDDA"/>
    <w:lvl w:ilvl="0" w:tplc="EE2A66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E676D"/>
    <w:multiLevelType w:val="hybridMultilevel"/>
    <w:tmpl w:val="13F021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3" w15:restartNumberingAfterBreak="0">
    <w:nsid w:val="5D3B7C8E"/>
    <w:multiLevelType w:val="hybridMultilevel"/>
    <w:tmpl w:val="5ACEF97C"/>
    <w:lvl w:ilvl="0" w:tplc="C79C2CE6">
      <w:start w:val="1"/>
      <w:numFmt w:val="bullet"/>
      <w:lvlText w:val="•"/>
      <w:lvlJc w:val="left"/>
      <w:pPr>
        <w:ind w:left="576" w:hanging="360"/>
      </w:pPr>
      <w:rPr>
        <w:rFonts w:ascii="Arial" w:hAnsi="Arial" w:cs="Times New Roman" w:hint="default"/>
      </w:rPr>
    </w:lvl>
    <w:lvl w:ilvl="1" w:tplc="04090003">
      <w:start w:val="1"/>
      <w:numFmt w:val="bullet"/>
      <w:lvlText w:val="o"/>
      <w:lvlJc w:val="left"/>
      <w:pPr>
        <w:ind w:left="1296" w:hanging="360"/>
      </w:pPr>
      <w:rPr>
        <w:rFonts w:ascii="Courier New" w:hAnsi="Courier New" w:cs="Courier New" w:hint="default"/>
      </w:rPr>
    </w:lvl>
    <w:lvl w:ilvl="2" w:tplc="04090005">
      <w:start w:val="1"/>
      <w:numFmt w:val="bullet"/>
      <w:lvlText w:val=""/>
      <w:lvlJc w:val="left"/>
      <w:pPr>
        <w:ind w:left="2016" w:hanging="360"/>
      </w:pPr>
      <w:rPr>
        <w:rFonts w:ascii="Wingdings" w:hAnsi="Wingdings" w:hint="default"/>
      </w:rPr>
    </w:lvl>
    <w:lvl w:ilvl="3" w:tplc="04090001">
      <w:start w:val="1"/>
      <w:numFmt w:val="bullet"/>
      <w:lvlText w:val=""/>
      <w:lvlJc w:val="left"/>
      <w:pPr>
        <w:ind w:left="2736" w:hanging="360"/>
      </w:pPr>
      <w:rPr>
        <w:rFonts w:ascii="Symbol" w:hAnsi="Symbol" w:hint="default"/>
      </w:rPr>
    </w:lvl>
    <w:lvl w:ilvl="4" w:tplc="04090003">
      <w:start w:val="1"/>
      <w:numFmt w:val="bullet"/>
      <w:lvlText w:val="o"/>
      <w:lvlJc w:val="left"/>
      <w:pPr>
        <w:ind w:left="3456" w:hanging="360"/>
      </w:pPr>
      <w:rPr>
        <w:rFonts w:ascii="Courier New" w:hAnsi="Courier New" w:cs="Courier New" w:hint="default"/>
      </w:rPr>
    </w:lvl>
    <w:lvl w:ilvl="5" w:tplc="04090005">
      <w:start w:val="1"/>
      <w:numFmt w:val="bullet"/>
      <w:lvlText w:val=""/>
      <w:lvlJc w:val="left"/>
      <w:pPr>
        <w:ind w:left="4176" w:hanging="360"/>
      </w:pPr>
      <w:rPr>
        <w:rFonts w:ascii="Wingdings" w:hAnsi="Wingdings" w:hint="default"/>
      </w:rPr>
    </w:lvl>
    <w:lvl w:ilvl="6" w:tplc="04090001">
      <w:start w:val="1"/>
      <w:numFmt w:val="bullet"/>
      <w:lvlText w:val=""/>
      <w:lvlJc w:val="left"/>
      <w:pPr>
        <w:ind w:left="4896" w:hanging="360"/>
      </w:pPr>
      <w:rPr>
        <w:rFonts w:ascii="Symbol" w:hAnsi="Symbol" w:hint="default"/>
      </w:rPr>
    </w:lvl>
    <w:lvl w:ilvl="7" w:tplc="04090003">
      <w:start w:val="1"/>
      <w:numFmt w:val="bullet"/>
      <w:lvlText w:val="o"/>
      <w:lvlJc w:val="left"/>
      <w:pPr>
        <w:ind w:left="5616" w:hanging="360"/>
      </w:pPr>
      <w:rPr>
        <w:rFonts w:ascii="Courier New" w:hAnsi="Courier New" w:cs="Courier New" w:hint="default"/>
      </w:rPr>
    </w:lvl>
    <w:lvl w:ilvl="8" w:tplc="04090005">
      <w:start w:val="1"/>
      <w:numFmt w:val="bullet"/>
      <w:lvlText w:val=""/>
      <w:lvlJc w:val="left"/>
      <w:pPr>
        <w:ind w:left="6336" w:hanging="360"/>
      </w:pPr>
      <w:rPr>
        <w:rFonts w:ascii="Wingdings" w:hAnsi="Wingdings" w:hint="default"/>
      </w:rPr>
    </w:lvl>
  </w:abstractNum>
  <w:abstractNum w:abstractNumId="14"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80"/>
        </w:tabs>
        <w:ind w:left="108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64B54002"/>
    <w:multiLevelType w:val="hybridMultilevel"/>
    <w:tmpl w:val="6088B784"/>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7" w15:restartNumberingAfterBreak="0">
    <w:nsid w:val="65873346"/>
    <w:multiLevelType w:val="hybridMultilevel"/>
    <w:tmpl w:val="5406E85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8"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3"/>
  </w:num>
  <w:num w:numId="3">
    <w:abstractNumId w:val="10"/>
    <w:lvlOverride w:ilvl="0">
      <w:startOverride w:val="1"/>
    </w:lvlOverride>
  </w:num>
  <w:num w:numId="4">
    <w:abstractNumId w:val="0"/>
  </w:num>
  <w:num w:numId="5">
    <w:abstractNumId w:val="1"/>
  </w:num>
  <w:num w:numId="6">
    <w:abstractNumId w:val="15"/>
  </w:num>
  <w:num w:numId="7">
    <w:abstractNumId w:val="18"/>
  </w:num>
  <w:num w:numId="8">
    <w:abstractNumId w:val="9"/>
  </w:num>
  <w:num w:numId="9">
    <w:abstractNumId w:val="12"/>
  </w:num>
  <w:num w:numId="10">
    <w:abstractNumId w:val="14"/>
  </w:num>
  <w:num w:numId="11">
    <w:abstractNumId w:val="7"/>
  </w:num>
  <w:num w:numId="12">
    <w:abstractNumId w:val="11"/>
  </w:num>
  <w:num w:numId="13">
    <w:abstractNumId w:val="6"/>
  </w:num>
  <w:num w:numId="14">
    <w:abstractNumId w:val="2"/>
  </w:num>
  <w:num w:numId="15">
    <w:abstractNumId w:val="12"/>
  </w:num>
  <w:num w:numId="16">
    <w:abstractNumId w:val="13"/>
  </w:num>
  <w:num w:numId="17">
    <w:abstractNumId w:val="4"/>
  </w:num>
  <w:num w:numId="18">
    <w:abstractNumId w:val="16"/>
  </w:num>
  <w:num w:numId="19">
    <w:abstractNumId w:val="5"/>
  </w:num>
  <w:num w:numId="20">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ECA"/>
    <w:rsid w:val="00000F7F"/>
    <w:rsid w:val="00001298"/>
    <w:rsid w:val="00001375"/>
    <w:rsid w:val="00001F79"/>
    <w:rsid w:val="00001FC3"/>
    <w:rsid w:val="00002375"/>
    <w:rsid w:val="0000246C"/>
    <w:rsid w:val="000024E0"/>
    <w:rsid w:val="0000270A"/>
    <w:rsid w:val="00002A8E"/>
    <w:rsid w:val="00003131"/>
    <w:rsid w:val="000037FB"/>
    <w:rsid w:val="0000399A"/>
    <w:rsid w:val="00003EF4"/>
    <w:rsid w:val="0000403F"/>
    <w:rsid w:val="00004851"/>
    <w:rsid w:val="00004885"/>
    <w:rsid w:val="00004D8C"/>
    <w:rsid w:val="00004DCB"/>
    <w:rsid w:val="00004EC3"/>
    <w:rsid w:val="000051F0"/>
    <w:rsid w:val="0000553B"/>
    <w:rsid w:val="000063BC"/>
    <w:rsid w:val="00006780"/>
    <w:rsid w:val="00006C7A"/>
    <w:rsid w:val="0000738D"/>
    <w:rsid w:val="00007495"/>
    <w:rsid w:val="0000792C"/>
    <w:rsid w:val="00007B4B"/>
    <w:rsid w:val="000101EF"/>
    <w:rsid w:val="00010E97"/>
    <w:rsid w:val="00010FD1"/>
    <w:rsid w:val="0001117C"/>
    <w:rsid w:val="000124D1"/>
    <w:rsid w:val="00012B5F"/>
    <w:rsid w:val="00012D57"/>
    <w:rsid w:val="00012EE9"/>
    <w:rsid w:val="0001321B"/>
    <w:rsid w:val="0001328A"/>
    <w:rsid w:val="000137BA"/>
    <w:rsid w:val="00013B63"/>
    <w:rsid w:val="00013F64"/>
    <w:rsid w:val="000141F0"/>
    <w:rsid w:val="00014E0E"/>
    <w:rsid w:val="00015BCB"/>
    <w:rsid w:val="00015CED"/>
    <w:rsid w:val="000162B2"/>
    <w:rsid w:val="0001638C"/>
    <w:rsid w:val="0001645D"/>
    <w:rsid w:val="000164BB"/>
    <w:rsid w:val="000167A6"/>
    <w:rsid w:val="00016DCE"/>
    <w:rsid w:val="00017309"/>
    <w:rsid w:val="00017481"/>
    <w:rsid w:val="0002002A"/>
    <w:rsid w:val="000205C1"/>
    <w:rsid w:val="000207DF"/>
    <w:rsid w:val="0002085F"/>
    <w:rsid w:val="00020D61"/>
    <w:rsid w:val="00020DDB"/>
    <w:rsid w:val="00021001"/>
    <w:rsid w:val="0002113C"/>
    <w:rsid w:val="0002130A"/>
    <w:rsid w:val="00021911"/>
    <w:rsid w:val="00021C67"/>
    <w:rsid w:val="00021DEC"/>
    <w:rsid w:val="000221EB"/>
    <w:rsid w:val="000222F7"/>
    <w:rsid w:val="000226A0"/>
    <w:rsid w:val="00023AA5"/>
    <w:rsid w:val="00023C29"/>
    <w:rsid w:val="00024D64"/>
    <w:rsid w:val="00024E37"/>
    <w:rsid w:val="0002506A"/>
    <w:rsid w:val="0002512E"/>
    <w:rsid w:val="000255A1"/>
    <w:rsid w:val="000258DD"/>
    <w:rsid w:val="0002591B"/>
    <w:rsid w:val="00025ABD"/>
    <w:rsid w:val="00025B86"/>
    <w:rsid w:val="000266AE"/>
    <w:rsid w:val="00026905"/>
    <w:rsid w:val="00026977"/>
    <w:rsid w:val="00026B7D"/>
    <w:rsid w:val="00026EF9"/>
    <w:rsid w:val="00027333"/>
    <w:rsid w:val="000273DF"/>
    <w:rsid w:val="000300FE"/>
    <w:rsid w:val="00030619"/>
    <w:rsid w:val="000307C6"/>
    <w:rsid w:val="00030F74"/>
    <w:rsid w:val="00030F85"/>
    <w:rsid w:val="00031231"/>
    <w:rsid w:val="000317B2"/>
    <w:rsid w:val="00031EDD"/>
    <w:rsid w:val="0003204C"/>
    <w:rsid w:val="000321DC"/>
    <w:rsid w:val="000325EF"/>
    <w:rsid w:val="00032A0C"/>
    <w:rsid w:val="0003429E"/>
    <w:rsid w:val="00034408"/>
    <w:rsid w:val="000344A6"/>
    <w:rsid w:val="00034882"/>
    <w:rsid w:val="000349B7"/>
    <w:rsid w:val="0003540B"/>
    <w:rsid w:val="0003548B"/>
    <w:rsid w:val="00035574"/>
    <w:rsid w:val="00036199"/>
    <w:rsid w:val="000365A2"/>
    <w:rsid w:val="0003698E"/>
    <w:rsid w:val="00036C45"/>
    <w:rsid w:val="00036FA7"/>
    <w:rsid w:val="000370B4"/>
    <w:rsid w:val="0003723F"/>
    <w:rsid w:val="000377E3"/>
    <w:rsid w:val="00037A21"/>
    <w:rsid w:val="00037C2D"/>
    <w:rsid w:val="00037EE6"/>
    <w:rsid w:val="0004001F"/>
    <w:rsid w:val="000402B6"/>
    <w:rsid w:val="000404F2"/>
    <w:rsid w:val="00040AAD"/>
    <w:rsid w:val="00040C15"/>
    <w:rsid w:val="00040C7C"/>
    <w:rsid w:val="00040CEA"/>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67F"/>
    <w:rsid w:val="00046CD6"/>
    <w:rsid w:val="00046CE4"/>
    <w:rsid w:val="00046E6F"/>
    <w:rsid w:val="00046F9A"/>
    <w:rsid w:val="000472F3"/>
    <w:rsid w:val="000477BB"/>
    <w:rsid w:val="00047A82"/>
    <w:rsid w:val="00047B11"/>
    <w:rsid w:val="00050335"/>
    <w:rsid w:val="0005055B"/>
    <w:rsid w:val="000505E0"/>
    <w:rsid w:val="00051135"/>
    <w:rsid w:val="000515F7"/>
    <w:rsid w:val="000516D2"/>
    <w:rsid w:val="0005201C"/>
    <w:rsid w:val="000522A8"/>
    <w:rsid w:val="000522CE"/>
    <w:rsid w:val="0005241E"/>
    <w:rsid w:val="0005291A"/>
    <w:rsid w:val="00052AE3"/>
    <w:rsid w:val="000531A8"/>
    <w:rsid w:val="000532C1"/>
    <w:rsid w:val="00053849"/>
    <w:rsid w:val="00053A47"/>
    <w:rsid w:val="00053C90"/>
    <w:rsid w:val="00053F59"/>
    <w:rsid w:val="0005456E"/>
    <w:rsid w:val="00054ACE"/>
    <w:rsid w:val="00054AE4"/>
    <w:rsid w:val="00054DAB"/>
    <w:rsid w:val="00054F19"/>
    <w:rsid w:val="0005504C"/>
    <w:rsid w:val="00055873"/>
    <w:rsid w:val="00055B8E"/>
    <w:rsid w:val="00055FC9"/>
    <w:rsid w:val="0005602E"/>
    <w:rsid w:val="00056057"/>
    <w:rsid w:val="00056FB5"/>
    <w:rsid w:val="000572A7"/>
    <w:rsid w:val="000572AE"/>
    <w:rsid w:val="00057388"/>
    <w:rsid w:val="00057B42"/>
    <w:rsid w:val="00057DF9"/>
    <w:rsid w:val="00057F68"/>
    <w:rsid w:val="00057F6C"/>
    <w:rsid w:val="00060586"/>
    <w:rsid w:val="0006090A"/>
    <w:rsid w:val="00060B8A"/>
    <w:rsid w:val="00060FDB"/>
    <w:rsid w:val="000612C5"/>
    <w:rsid w:val="000613C1"/>
    <w:rsid w:val="000616E1"/>
    <w:rsid w:val="00061BDC"/>
    <w:rsid w:val="00061D2A"/>
    <w:rsid w:val="000621A9"/>
    <w:rsid w:val="0006263A"/>
    <w:rsid w:val="00062C7E"/>
    <w:rsid w:val="00062D9A"/>
    <w:rsid w:val="000631CE"/>
    <w:rsid w:val="00063485"/>
    <w:rsid w:val="00063593"/>
    <w:rsid w:val="00063F57"/>
    <w:rsid w:val="00064461"/>
    <w:rsid w:val="0006480B"/>
    <w:rsid w:val="00064A2B"/>
    <w:rsid w:val="00064B46"/>
    <w:rsid w:val="00065016"/>
    <w:rsid w:val="00065031"/>
    <w:rsid w:val="0006549C"/>
    <w:rsid w:val="000659DD"/>
    <w:rsid w:val="00065BA7"/>
    <w:rsid w:val="00065D64"/>
    <w:rsid w:val="00065D68"/>
    <w:rsid w:val="000666BA"/>
    <w:rsid w:val="000667D1"/>
    <w:rsid w:val="00066F75"/>
    <w:rsid w:val="00067087"/>
    <w:rsid w:val="0006709E"/>
    <w:rsid w:val="0006736F"/>
    <w:rsid w:val="0006739D"/>
    <w:rsid w:val="0006777C"/>
    <w:rsid w:val="00067FE2"/>
    <w:rsid w:val="00070192"/>
    <w:rsid w:val="0007020C"/>
    <w:rsid w:val="0007118F"/>
    <w:rsid w:val="00071223"/>
    <w:rsid w:val="0007162A"/>
    <w:rsid w:val="000716FB"/>
    <w:rsid w:val="00071AB0"/>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31D"/>
    <w:rsid w:val="00076408"/>
    <w:rsid w:val="00076608"/>
    <w:rsid w:val="00076C6C"/>
    <w:rsid w:val="00077073"/>
    <w:rsid w:val="0008022A"/>
    <w:rsid w:val="00080418"/>
    <w:rsid w:val="000805B2"/>
    <w:rsid w:val="00080D74"/>
    <w:rsid w:val="00081383"/>
    <w:rsid w:val="00081B6B"/>
    <w:rsid w:val="00081C94"/>
    <w:rsid w:val="000826FF"/>
    <w:rsid w:val="00082A49"/>
    <w:rsid w:val="00082C90"/>
    <w:rsid w:val="000832D0"/>
    <w:rsid w:val="00083322"/>
    <w:rsid w:val="00083559"/>
    <w:rsid w:val="0008399B"/>
    <w:rsid w:val="00083ABE"/>
    <w:rsid w:val="00084255"/>
    <w:rsid w:val="00084D3C"/>
    <w:rsid w:val="00084FCD"/>
    <w:rsid w:val="000850B1"/>
    <w:rsid w:val="00085239"/>
    <w:rsid w:val="00085DA3"/>
    <w:rsid w:val="00085F08"/>
    <w:rsid w:val="000862BA"/>
    <w:rsid w:val="000862F6"/>
    <w:rsid w:val="00086B50"/>
    <w:rsid w:val="00086C4D"/>
    <w:rsid w:val="00087350"/>
    <w:rsid w:val="0008760B"/>
    <w:rsid w:val="0008782D"/>
    <w:rsid w:val="00087E29"/>
    <w:rsid w:val="0009037D"/>
    <w:rsid w:val="00090394"/>
    <w:rsid w:val="00090573"/>
    <w:rsid w:val="00090B40"/>
    <w:rsid w:val="00091C98"/>
    <w:rsid w:val="000921E3"/>
    <w:rsid w:val="00092A3D"/>
    <w:rsid w:val="000931C3"/>
    <w:rsid w:val="00093566"/>
    <w:rsid w:val="00093F75"/>
    <w:rsid w:val="000941ED"/>
    <w:rsid w:val="0009437A"/>
    <w:rsid w:val="000947B7"/>
    <w:rsid w:val="0009512D"/>
    <w:rsid w:val="000954C6"/>
    <w:rsid w:val="00095671"/>
    <w:rsid w:val="000956BC"/>
    <w:rsid w:val="000957FF"/>
    <w:rsid w:val="00095920"/>
    <w:rsid w:val="00095BBF"/>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0DE"/>
    <w:rsid w:val="000A3132"/>
    <w:rsid w:val="000A31F7"/>
    <w:rsid w:val="000A3ACB"/>
    <w:rsid w:val="000A44E5"/>
    <w:rsid w:val="000A49DE"/>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951"/>
    <w:rsid w:val="000B1CD3"/>
    <w:rsid w:val="000B256B"/>
    <w:rsid w:val="000B32D4"/>
    <w:rsid w:val="000B38DA"/>
    <w:rsid w:val="000B3F37"/>
    <w:rsid w:val="000B4788"/>
    <w:rsid w:val="000B49D7"/>
    <w:rsid w:val="000B546F"/>
    <w:rsid w:val="000B5589"/>
    <w:rsid w:val="000B6030"/>
    <w:rsid w:val="000B65BE"/>
    <w:rsid w:val="000B6BDF"/>
    <w:rsid w:val="000B71B6"/>
    <w:rsid w:val="000B73FF"/>
    <w:rsid w:val="000B7776"/>
    <w:rsid w:val="000B7B2B"/>
    <w:rsid w:val="000B7D5E"/>
    <w:rsid w:val="000C0094"/>
    <w:rsid w:val="000C10EC"/>
    <w:rsid w:val="000C133A"/>
    <w:rsid w:val="000C1545"/>
    <w:rsid w:val="000C1DBD"/>
    <w:rsid w:val="000C2098"/>
    <w:rsid w:val="000C240A"/>
    <w:rsid w:val="000C2641"/>
    <w:rsid w:val="000C2DE1"/>
    <w:rsid w:val="000C2E7E"/>
    <w:rsid w:val="000C393F"/>
    <w:rsid w:val="000C4065"/>
    <w:rsid w:val="000C4137"/>
    <w:rsid w:val="000C4193"/>
    <w:rsid w:val="000C4538"/>
    <w:rsid w:val="000C4AD6"/>
    <w:rsid w:val="000C4C76"/>
    <w:rsid w:val="000C5759"/>
    <w:rsid w:val="000C5C2C"/>
    <w:rsid w:val="000C5E7D"/>
    <w:rsid w:val="000C60A6"/>
    <w:rsid w:val="000C673C"/>
    <w:rsid w:val="000C69F8"/>
    <w:rsid w:val="000C6A01"/>
    <w:rsid w:val="000C6C9C"/>
    <w:rsid w:val="000C71D9"/>
    <w:rsid w:val="000D0153"/>
    <w:rsid w:val="000D037E"/>
    <w:rsid w:val="000D0A0F"/>
    <w:rsid w:val="000D0AB8"/>
    <w:rsid w:val="000D0BCC"/>
    <w:rsid w:val="000D0F9A"/>
    <w:rsid w:val="000D10A8"/>
    <w:rsid w:val="000D1124"/>
    <w:rsid w:val="000D148D"/>
    <w:rsid w:val="000D14EB"/>
    <w:rsid w:val="000D1610"/>
    <w:rsid w:val="000D206C"/>
    <w:rsid w:val="000D2185"/>
    <w:rsid w:val="000D2642"/>
    <w:rsid w:val="000D2AE0"/>
    <w:rsid w:val="000D2CDA"/>
    <w:rsid w:val="000D362A"/>
    <w:rsid w:val="000D37FA"/>
    <w:rsid w:val="000D389E"/>
    <w:rsid w:val="000D3D68"/>
    <w:rsid w:val="000D3F8F"/>
    <w:rsid w:val="000D4019"/>
    <w:rsid w:val="000D4315"/>
    <w:rsid w:val="000D4324"/>
    <w:rsid w:val="000D46D6"/>
    <w:rsid w:val="000D46EE"/>
    <w:rsid w:val="000D4896"/>
    <w:rsid w:val="000D4DE6"/>
    <w:rsid w:val="000D4F12"/>
    <w:rsid w:val="000D5158"/>
    <w:rsid w:val="000D5179"/>
    <w:rsid w:val="000D55EA"/>
    <w:rsid w:val="000D5965"/>
    <w:rsid w:val="000D59D6"/>
    <w:rsid w:val="000D5AB0"/>
    <w:rsid w:val="000D5AD1"/>
    <w:rsid w:val="000D5E4D"/>
    <w:rsid w:val="000D616F"/>
    <w:rsid w:val="000D6408"/>
    <w:rsid w:val="000D6E27"/>
    <w:rsid w:val="000D6E96"/>
    <w:rsid w:val="000D7268"/>
    <w:rsid w:val="000D7783"/>
    <w:rsid w:val="000D7CB1"/>
    <w:rsid w:val="000E011D"/>
    <w:rsid w:val="000E03CF"/>
    <w:rsid w:val="000E0D89"/>
    <w:rsid w:val="000E1003"/>
    <w:rsid w:val="000E14B9"/>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5830"/>
    <w:rsid w:val="000E5C07"/>
    <w:rsid w:val="000E5C4E"/>
    <w:rsid w:val="000E5CA5"/>
    <w:rsid w:val="000E5E3A"/>
    <w:rsid w:val="000E65A7"/>
    <w:rsid w:val="000E6635"/>
    <w:rsid w:val="000E6BAF"/>
    <w:rsid w:val="000E6EED"/>
    <w:rsid w:val="000E6F62"/>
    <w:rsid w:val="000E7269"/>
    <w:rsid w:val="000E78AF"/>
    <w:rsid w:val="000E7E54"/>
    <w:rsid w:val="000E7F51"/>
    <w:rsid w:val="000F00D8"/>
    <w:rsid w:val="000F0646"/>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CAF"/>
    <w:rsid w:val="000F4D2F"/>
    <w:rsid w:val="000F4F44"/>
    <w:rsid w:val="000F5340"/>
    <w:rsid w:val="000F53CB"/>
    <w:rsid w:val="000F5854"/>
    <w:rsid w:val="000F5CE2"/>
    <w:rsid w:val="000F6799"/>
    <w:rsid w:val="000F6881"/>
    <w:rsid w:val="000F6C32"/>
    <w:rsid w:val="000F6D86"/>
    <w:rsid w:val="000F6FA4"/>
    <w:rsid w:val="000F7CAD"/>
    <w:rsid w:val="00100097"/>
    <w:rsid w:val="001000E9"/>
    <w:rsid w:val="00100161"/>
    <w:rsid w:val="00100169"/>
    <w:rsid w:val="0010030F"/>
    <w:rsid w:val="0010067A"/>
    <w:rsid w:val="001010D7"/>
    <w:rsid w:val="00101489"/>
    <w:rsid w:val="001017C8"/>
    <w:rsid w:val="00101A0E"/>
    <w:rsid w:val="00101ACE"/>
    <w:rsid w:val="00101C6B"/>
    <w:rsid w:val="00101D6C"/>
    <w:rsid w:val="00102147"/>
    <w:rsid w:val="001021DD"/>
    <w:rsid w:val="001021F1"/>
    <w:rsid w:val="00102366"/>
    <w:rsid w:val="0010279C"/>
    <w:rsid w:val="001029DA"/>
    <w:rsid w:val="00102E56"/>
    <w:rsid w:val="00103121"/>
    <w:rsid w:val="00103658"/>
    <w:rsid w:val="0010366C"/>
    <w:rsid w:val="00104058"/>
    <w:rsid w:val="0010405D"/>
    <w:rsid w:val="00104228"/>
    <w:rsid w:val="001042B4"/>
    <w:rsid w:val="00104A80"/>
    <w:rsid w:val="001050B7"/>
    <w:rsid w:val="001050F9"/>
    <w:rsid w:val="0010521E"/>
    <w:rsid w:val="001052E4"/>
    <w:rsid w:val="0010568A"/>
    <w:rsid w:val="001056C5"/>
    <w:rsid w:val="00105820"/>
    <w:rsid w:val="00105CEE"/>
    <w:rsid w:val="00105DA1"/>
    <w:rsid w:val="0010660E"/>
    <w:rsid w:val="00106A95"/>
    <w:rsid w:val="00106CC3"/>
    <w:rsid w:val="00106E7E"/>
    <w:rsid w:val="00106FF1"/>
    <w:rsid w:val="0010795D"/>
    <w:rsid w:val="0011034F"/>
    <w:rsid w:val="00110851"/>
    <w:rsid w:val="00111296"/>
    <w:rsid w:val="001115C0"/>
    <w:rsid w:val="001115F4"/>
    <w:rsid w:val="001116D2"/>
    <w:rsid w:val="00111775"/>
    <w:rsid w:val="0011190B"/>
    <w:rsid w:val="00111AD9"/>
    <w:rsid w:val="00111C1B"/>
    <w:rsid w:val="0011230B"/>
    <w:rsid w:val="001126ED"/>
    <w:rsid w:val="00112975"/>
    <w:rsid w:val="00112B8F"/>
    <w:rsid w:val="001134DA"/>
    <w:rsid w:val="0011372B"/>
    <w:rsid w:val="0011379C"/>
    <w:rsid w:val="00113C61"/>
    <w:rsid w:val="00113D8F"/>
    <w:rsid w:val="001140FA"/>
    <w:rsid w:val="001141CF"/>
    <w:rsid w:val="00114379"/>
    <w:rsid w:val="001146A3"/>
    <w:rsid w:val="001146C6"/>
    <w:rsid w:val="001147B8"/>
    <w:rsid w:val="00114949"/>
    <w:rsid w:val="00114C5E"/>
    <w:rsid w:val="00114E61"/>
    <w:rsid w:val="00114EA7"/>
    <w:rsid w:val="0011536C"/>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C13"/>
    <w:rsid w:val="00121769"/>
    <w:rsid w:val="00121E1A"/>
    <w:rsid w:val="00122727"/>
    <w:rsid w:val="00122842"/>
    <w:rsid w:val="00123012"/>
    <w:rsid w:val="0012345C"/>
    <w:rsid w:val="00123818"/>
    <w:rsid w:val="00123975"/>
    <w:rsid w:val="00123DED"/>
    <w:rsid w:val="00124526"/>
    <w:rsid w:val="0012467D"/>
    <w:rsid w:val="001246EC"/>
    <w:rsid w:val="00124735"/>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DE2"/>
    <w:rsid w:val="00127F28"/>
    <w:rsid w:val="00127FC0"/>
    <w:rsid w:val="0013016D"/>
    <w:rsid w:val="00130714"/>
    <w:rsid w:val="00130953"/>
    <w:rsid w:val="00130BBD"/>
    <w:rsid w:val="00131683"/>
    <w:rsid w:val="00131AC6"/>
    <w:rsid w:val="001321CE"/>
    <w:rsid w:val="001322B0"/>
    <w:rsid w:val="00132671"/>
    <w:rsid w:val="00132767"/>
    <w:rsid w:val="00132917"/>
    <w:rsid w:val="00132E89"/>
    <w:rsid w:val="0013334C"/>
    <w:rsid w:val="00133CAB"/>
    <w:rsid w:val="00133EBD"/>
    <w:rsid w:val="0013466A"/>
    <w:rsid w:val="00134CAD"/>
    <w:rsid w:val="00135015"/>
    <w:rsid w:val="00135095"/>
    <w:rsid w:val="00135517"/>
    <w:rsid w:val="00135829"/>
    <w:rsid w:val="00135884"/>
    <w:rsid w:val="001358A7"/>
    <w:rsid w:val="001358C7"/>
    <w:rsid w:val="001358F4"/>
    <w:rsid w:val="0013612A"/>
    <w:rsid w:val="00136998"/>
    <w:rsid w:val="00136AAD"/>
    <w:rsid w:val="00137280"/>
    <w:rsid w:val="00137288"/>
    <w:rsid w:val="00137480"/>
    <w:rsid w:val="001375B9"/>
    <w:rsid w:val="001376F7"/>
    <w:rsid w:val="00140405"/>
    <w:rsid w:val="00140608"/>
    <w:rsid w:val="0014073C"/>
    <w:rsid w:val="00140762"/>
    <w:rsid w:val="00140772"/>
    <w:rsid w:val="00140825"/>
    <w:rsid w:val="0014086C"/>
    <w:rsid w:val="00140D74"/>
    <w:rsid w:val="00140E5E"/>
    <w:rsid w:val="001410AA"/>
    <w:rsid w:val="001410F1"/>
    <w:rsid w:val="00141240"/>
    <w:rsid w:val="0014131C"/>
    <w:rsid w:val="001418FE"/>
    <w:rsid w:val="00141E46"/>
    <w:rsid w:val="00141ED1"/>
    <w:rsid w:val="00141EF0"/>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51D"/>
    <w:rsid w:val="001508E1"/>
    <w:rsid w:val="001509A7"/>
    <w:rsid w:val="001510ED"/>
    <w:rsid w:val="001517AB"/>
    <w:rsid w:val="00151805"/>
    <w:rsid w:val="00151897"/>
    <w:rsid w:val="00152066"/>
    <w:rsid w:val="00152559"/>
    <w:rsid w:val="00152745"/>
    <w:rsid w:val="0015294A"/>
    <w:rsid w:val="00152A3B"/>
    <w:rsid w:val="0015347E"/>
    <w:rsid w:val="00153A48"/>
    <w:rsid w:val="00153A6B"/>
    <w:rsid w:val="00153E69"/>
    <w:rsid w:val="00153EEF"/>
    <w:rsid w:val="00153F03"/>
    <w:rsid w:val="00153F29"/>
    <w:rsid w:val="001544AB"/>
    <w:rsid w:val="00154636"/>
    <w:rsid w:val="00154D6A"/>
    <w:rsid w:val="00155178"/>
    <w:rsid w:val="001552E9"/>
    <w:rsid w:val="00155615"/>
    <w:rsid w:val="00155D53"/>
    <w:rsid w:val="0015622B"/>
    <w:rsid w:val="00156260"/>
    <w:rsid w:val="00156502"/>
    <w:rsid w:val="00156728"/>
    <w:rsid w:val="0016008F"/>
    <w:rsid w:val="0016019C"/>
    <w:rsid w:val="001601C7"/>
    <w:rsid w:val="001602C2"/>
    <w:rsid w:val="00160674"/>
    <w:rsid w:val="00160786"/>
    <w:rsid w:val="00161094"/>
    <w:rsid w:val="00162262"/>
    <w:rsid w:val="001623A3"/>
    <w:rsid w:val="00162BD5"/>
    <w:rsid w:val="00162CF1"/>
    <w:rsid w:val="00162F82"/>
    <w:rsid w:val="001630E4"/>
    <w:rsid w:val="0016368F"/>
    <w:rsid w:val="001639BC"/>
    <w:rsid w:val="00163AFC"/>
    <w:rsid w:val="00163C9A"/>
    <w:rsid w:val="0016435E"/>
    <w:rsid w:val="00164646"/>
    <w:rsid w:val="001647FA"/>
    <w:rsid w:val="00165137"/>
    <w:rsid w:val="001652D1"/>
    <w:rsid w:val="001652DD"/>
    <w:rsid w:val="0016634F"/>
    <w:rsid w:val="00166809"/>
    <w:rsid w:val="00166879"/>
    <w:rsid w:val="001669F9"/>
    <w:rsid w:val="00166D9E"/>
    <w:rsid w:val="00166EE2"/>
    <w:rsid w:val="0016700E"/>
    <w:rsid w:val="00167125"/>
    <w:rsid w:val="0016733C"/>
    <w:rsid w:val="0016764C"/>
    <w:rsid w:val="00170397"/>
    <w:rsid w:val="001704AC"/>
    <w:rsid w:val="00170519"/>
    <w:rsid w:val="001706E4"/>
    <w:rsid w:val="001708D0"/>
    <w:rsid w:val="00170E05"/>
    <w:rsid w:val="00171661"/>
    <w:rsid w:val="001717CC"/>
    <w:rsid w:val="00171B5E"/>
    <w:rsid w:val="00171BC2"/>
    <w:rsid w:val="00171D64"/>
    <w:rsid w:val="00171D7E"/>
    <w:rsid w:val="00171F14"/>
    <w:rsid w:val="00171F1C"/>
    <w:rsid w:val="00171F92"/>
    <w:rsid w:val="001729E1"/>
    <w:rsid w:val="00172B61"/>
    <w:rsid w:val="00172C20"/>
    <w:rsid w:val="00173308"/>
    <w:rsid w:val="001734AF"/>
    <w:rsid w:val="001738A5"/>
    <w:rsid w:val="00173959"/>
    <w:rsid w:val="00173A00"/>
    <w:rsid w:val="00173D38"/>
    <w:rsid w:val="00173DEC"/>
    <w:rsid w:val="00174DDB"/>
    <w:rsid w:val="00175009"/>
    <w:rsid w:val="00175187"/>
    <w:rsid w:val="001751E9"/>
    <w:rsid w:val="001752EC"/>
    <w:rsid w:val="0017548A"/>
    <w:rsid w:val="00175B5A"/>
    <w:rsid w:val="00175EF2"/>
    <w:rsid w:val="001760A1"/>
    <w:rsid w:val="00176414"/>
    <w:rsid w:val="0017655A"/>
    <w:rsid w:val="00176BDB"/>
    <w:rsid w:val="0017714C"/>
    <w:rsid w:val="0017722E"/>
    <w:rsid w:val="00177446"/>
    <w:rsid w:val="00177482"/>
    <w:rsid w:val="00177711"/>
    <w:rsid w:val="00177A0D"/>
    <w:rsid w:val="00177A18"/>
    <w:rsid w:val="00177AC2"/>
    <w:rsid w:val="00177DFF"/>
    <w:rsid w:val="00177EBD"/>
    <w:rsid w:val="001800D6"/>
    <w:rsid w:val="0018016C"/>
    <w:rsid w:val="001806A9"/>
    <w:rsid w:val="00180860"/>
    <w:rsid w:val="0018087F"/>
    <w:rsid w:val="00180ADC"/>
    <w:rsid w:val="00180D96"/>
    <w:rsid w:val="00180E60"/>
    <w:rsid w:val="001817BA"/>
    <w:rsid w:val="00181B3A"/>
    <w:rsid w:val="001820B2"/>
    <w:rsid w:val="001821E9"/>
    <w:rsid w:val="001822F8"/>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5FFF"/>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30"/>
    <w:rsid w:val="00193987"/>
    <w:rsid w:val="00194955"/>
    <w:rsid w:val="0019573B"/>
    <w:rsid w:val="0019592C"/>
    <w:rsid w:val="00196085"/>
    <w:rsid w:val="00196700"/>
    <w:rsid w:val="00196B90"/>
    <w:rsid w:val="00196BCA"/>
    <w:rsid w:val="00196DE8"/>
    <w:rsid w:val="00196FF4"/>
    <w:rsid w:val="0019734F"/>
    <w:rsid w:val="001A0303"/>
    <w:rsid w:val="001A0676"/>
    <w:rsid w:val="001A067A"/>
    <w:rsid w:val="001A06C8"/>
    <w:rsid w:val="001A1337"/>
    <w:rsid w:val="001A144D"/>
    <w:rsid w:val="001A2939"/>
    <w:rsid w:val="001A2A71"/>
    <w:rsid w:val="001A2FD5"/>
    <w:rsid w:val="001A3037"/>
    <w:rsid w:val="001A30FB"/>
    <w:rsid w:val="001A36CF"/>
    <w:rsid w:val="001A3974"/>
    <w:rsid w:val="001A3F0F"/>
    <w:rsid w:val="001A3FA5"/>
    <w:rsid w:val="001A4EDF"/>
    <w:rsid w:val="001A5364"/>
    <w:rsid w:val="001A586A"/>
    <w:rsid w:val="001A5AA8"/>
    <w:rsid w:val="001A5C70"/>
    <w:rsid w:val="001A6164"/>
    <w:rsid w:val="001A61A0"/>
    <w:rsid w:val="001A6AFE"/>
    <w:rsid w:val="001A6C19"/>
    <w:rsid w:val="001A6E27"/>
    <w:rsid w:val="001A706D"/>
    <w:rsid w:val="001A71EB"/>
    <w:rsid w:val="001A72EE"/>
    <w:rsid w:val="001A7826"/>
    <w:rsid w:val="001A79DA"/>
    <w:rsid w:val="001B00B2"/>
    <w:rsid w:val="001B0149"/>
    <w:rsid w:val="001B0251"/>
    <w:rsid w:val="001B0399"/>
    <w:rsid w:val="001B1565"/>
    <w:rsid w:val="001B19DD"/>
    <w:rsid w:val="001B1BC6"/>
    <w:rsid w:val="001B1D77"/>
    <w:rsid w:val="001B2993"/>
    <w:rsid w:val="001B2C18"/>
    <w:rsid w:val="001B35C1"/>
    <w:rsid w:val="001B3754"/>
    <w:rsid w:val="001B3A10"/>
    <w:rsid w:val="001B4371"/>
    <w:rsid w:val="001B5058"/>
    <w:rsid w:val="001B5332"/>
    <w:rsid w:val="001B54E9"/>
    <w:rsid w:val="001B55DE"/>
    <w:rsid w:val="001B70CF"/>
    <w:rsid w:val="001B748B"/>
    <w:rsid w:val="001B7700"/>
    <w:rsid w:val="001B7712"/>
    <w:rsid w:val="001B7905"/>
    <w:rsid w:val="001B7F92"/>
    <w:rsid w:val="001C0085"/>
    <w:rsid w:val="001C063F"/>
    <w:rsid w:val="001C0874"/>
    <w:rsid w:val="001C0883"/>
    <w:rsid w:val="001C090F"/>
    <w:rsid w:val="001C1544"/>
    <w:rsid w:val="001C16A9"/>
    <w:rsid w:val="001C19EB"/>
    <w:rsid w:val="001C1E53"/>
    <w:rsid w:val="001C211D"/>
    <w:rsid w:val="001C2A8B"/>
    <w:rsid w:val="001C3434"/>
    <w:rsid w:val="001C3474"/>
    <w:rsid w:val="001C3DC6"/>
    <w:rsid w:val="001C3E02"/>
    <w:rsid w:val="001C3F91"/>
    <w:rsid w:val="001C43B9"/>
    <w:rsid w:val="001C4A39"/>
    <w:rsid w:val="001C4F5F"/>
    <w:rsid w:val="001C54B8"/>
    <w:rsid w:val="001C589B"/>
    <w:rsid w:val="001C58A6"/>
    <w:rsid w:val="001C5AEB"/>
    <w:rsid w:val="001C5BC8"/>
    <w:rsid w:val="001C5DBB"/>
    <w:rsid w:val="001C5F88"/>
    <w:rsid w:val="001C6182"/>
    <w:rsid w:val="001C619C"/>
    <w:rsid w:val="001C62D8"/>
    <w:rsid w:val="001C66D2"/>
    <w:rsid w:val="001C7374"/>
    <w:rsid w:val="001C7F47"/>
    <w:rsid w:val="001D006C"/>
    <w:rsid w:val="001D056C"/>
    <w:rsid w:val="001D0578"/>
    <w:rsid w:val="001D0593"/>
    <w:rsid w:val="001D1258"/>
    <w:rsid w:val="001D125F"/>
    <w:rsid w:val="001D19F8"/>
    <w:rsid w:val="001D1CFF"/>
    <w:rsid w:val="001D212C"/>
    <w:rsid w:val="001D2B3C"/>
    <w:rsid w:val="001D2B70"/>
    <w:rsid w:val="001D2E6C"/>
    <w:rsid w:val="001D35DC"/>
    <w:rsid w:val="001D43C0"/>
    <w:rsid w:val="001D448E"/>
    <w:rsid w:val="001D4679"/>
    <w:rsid w:val="001D4969"/>
    <w:rsid w:val="001D4AF0"/>
    <w:rsid w:val="001D4F24"/>
    <w:rsid w:val="001D506F"/>
    <w:rsid w:val="001D57BC"/>
    <w:rsid w:val="001D6BC7"/>
    <w:rsid w:val="001D6E61"/>
    <w:rsid w:val="001D6F30"/>
    <w:rsid w:val="001D7052"/>
    <w:rsid w:val="001D7260"/>
    <w:rsid w:val="001D7816"/>
    <w:rsid w:val="001D7ADE"/>
    <w:rsid w:val="001D7B96"/>
    <w:rsid w:val="001D7FE2"/>
    <w:rsid w:val="001E0151"/>
    <w:rsid w:val="001E09F4"/>
    <w:rsid w:val="001E0A73"/>
    <w:rsid w:val="001E0F76"/>
    <w:rsid w:val="001E111F"/>
    <w:rsid w:val="001E1284"/>
    <w:rsid w:val="001E13E4"/>
    <w:rsid w:val="001E1524"/>
    <w:rsid w:val="001E16D8"/>
    <w:rsid w:val="001E1D3C"/>
    <w:rsid w:val="001E1DDA"/>
    <w:rsid w:val="001E220A"/>
    <w:rsid w:val="001E251E"/>
    <w:rsid w:val="001E266E"/>
    <w:rsid w:val="001E2EEF"/>
    <w:rsid w:val="001E3188"/>
    <w:rsid w:val="001E31D1"/>
    <w:rsid w:val="001E32BE"/>
    <w:rsid w:val="001E338C"/>
    <w:rsid w:val="001E3A45"/>
    <w:rsid w:val="001E3B7D"/>
    <w:rsid w:val="001E40C0"/>
    <w:rsid w:val="001E420B"/>
    <w:rsid w:val="001E4704"/>
    <w:rsid w:val="001E5BB2"/>
    <w:rsid w:val="001E5D1F"/>
    <w:rsid w:val="001E6313"/>
    <w:rsid w:val="001E6870"/>
    <w:rsid w:val="001E6BDA"/>
    <w:rsid w:val="001E6C1B"/>
    <w:rsid w:val="001E719A"/>
    <w:rsid w:val="001E750C"/>
    <w:rsid w:val="001E7A8F"/>
    <w:rsid w:val="001F020C"/>
    <w:rsid w:val="001F0546"/>
    <w:rsid w:val="001F092D"/>
    <w:rsid w:val="001F0999"/>
    <w:rsid w:val="001F0DDF"/>
    <w:rsid w:val="001F18E2"/>
    <w:rsid w:val="001F1B1E"/>
    <w:rsid w:val="001F1BEA"/>
    <w:rsid w:val="001F1DFA"/>
    <w:rsid w:val="001F1E26"/>
    <w:rsid w:val="001F22A9"/>
    <w:rsid w:val="001F26E9"/>
    <w:rsid w:val="001F2A3F"/>
    <w:rsid w:val="001F2CC5"/>
    <w:rsid w:val="001F2E08"/>
    <w:rsid w:val="001F33A0"/>
    <w:rsid w:val="001F35A8"/>
    <w:rsid w:val="001F38BF"/>
    <w:rsid w:val="001F39AB"/>
    <w:rsid w:val="001F45E8"/>
    <w:rsid w:val="001F4A95"/>
    <w:rsid w:val="001F4E57"/>
    <w:rsid w:val="001F53A2"/>
    <w:rsid w:val="001F5C95"/>
    <w:rsid w:val="001F5C9E"/>
    <w:rsid w:val="001F5E73"/>
    <w:rsid w:val="001F5ED8"/>
    <w:rsid w:val="001F5F10"/>
    <w:rsid w:val="001F644E"/>
    <w:rsid w:val="001F6DCF"/>
    <w:rsid w:val="001F6E45"/>
    <w:rsid w:val="001F7317"/>
    <w:rsid w:val="001F798D"/>
    <w:rsid w:val="001F7D88"/>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2B3"/>
    <w:rsid w:val="002063A7"/>
    <w:rsid w:val="0020671A"/>
    <w:rsid w:val="0020674D"/>
    <w:rsid w:val="00206BF6"/>
    <w:rsid w:val="00206C83"/>
    <w:rsid w:val="00206DC3"/>
    <w:rsid w:val="00206E5A"/>
    <w:rsid w:val="00207613"/>
    <w:rsid w:val="00207847"/>
    <w:rsid w:val="00207AF9"/>
    <w:rsid w:val="00207BB9"/>
    <w:rsid w:val="00207EB6"/>
    <w:rsid w:val="00210174"/>
    <w:rsid w:val="002105BB"/>
    <w:rsid w:val="00210601"/>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816"/>
    <w:rsid w:val="002130BD"/>
    <w:rsid w:val="00213851"/>
    <w:rsid w:val="002147DF"/>
    <w:rsid w:val="00214E0D"/>
    <w:rsid w:val="0021512E"/>
    <w:rsid w:val="002152CA"/>
    <w:rsid w:val="0021586D"/>
    <w:rsid w:val="00215D76"/>
    <w:rsid w:val="00215D88"/>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30D"/>
    <w:rsid w:val="002204ED"/>
    <w:rsid w:val="002208BE"/>
    <w:rsid w:val="0022091D"/>
    <w:rsid w:val="00220E92"/>
    <w:rsid w:val="00221022"/>
    <w:rsid w:val="0022135D"/>
    <w:rsid w:val="002222A4"/>
    <w:rsid w:val="00222AB8"/>
    <w:rsid w:val="00222B25"/>
    <w:rsid w:val="00222FE7"/>
    <w:rsid w:val="0022375C"/>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315"/>
    <w:rsid w:val="002344C8"/>
    <w:rsid w:val="002349C5"/>
    <w:rsid w:val="00234B73"/>
    <w:rsid w:val="002350FC"/>
    <w:rsid w:val="00235478"/>
    <w:rsid w:val="00235581"/>
    <w:rsid w:val="00235698"/>
    <w:rsid w:val="002369BA"/>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445A"/>
    <w:rsid w:val="00244507"/>
    <w:rsid w:val="00244606"/>
    <w:rsid w:val="00244924"/>
    <w:rsid w:val="002449F4"/>
    <w:rsid w:val="00244AF7"/>
    <w:rsid w:val="00245049"/>
    <w:rsid w:val="0024520E"/>
    <w:rsid w:val="0024530E"/>
    <w:rsid w:val="00245477"/>
    <w:rsid w:val="00245492"/>
    <w:rsid w:val="00245A41"/>
    <w:rsid w:val="00245B70"/>
    <w:rsid w:val="00245D7D"/>
    <w:rsid w:val="00245E39"/>
    <w:rsid w:val="00245FBA"/>
    <w:rsid w:val="00246349"/>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3F"/>
    <w:rsid w:val="002515EA"/>
    <w:rsid w:val="00251672"/>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5F54"/>
    <w:rsid w:val="002563D9"/>
    <w:rsid w:val="00256A5E"/>
    <w:rsid w:val="00256B22"/>
    <w:rsid w:val="00256D51"/>
    <w:rsid w:val="00256F02"/>
    <w:rsid w:val="002571C8"/>
    <w:rsid w:val="002572F1"/>
    <w:rsid w:val="00257429"/>
    <w:rsid w:val="00257A62"/>
    <w:rsid w:val="00260156"/>
    <w:rsid w:val="0026075E"/>
    <w:rsid w:val="002608BD"/>
    <w:rsid w:val="00260FAD"/>
    <w:rsid w:val="002617F6"/>
    <w:rsid w:val="00261D05"/>
    <w:rsid w:val="00261E27"/>
    <w:rsid w:val="002623AC"/>
    <w:rsid w:val="00262979"/>
    <w:rsid w:val="00263038"/>
    <w:rsid w:val="002631DC"/>
    <w:rsid w:val="0026382D"/>
    <w:rsid w:val="0026385F"/>
    <w:rsid w:val="00263BDB"/>
    <w:rsid w:val="00263DD9"/>
    <w:rsid w:val="00264256"/>
    <w:rsid w:val="0026432F"/>
    <w:rsid w:val="0026455A"/>
    <w:rsid w:val="0026460B"/>
    <w:rsid w:val="0026468A"/>
    <w:rsid w:val="00264C28"/>
    <w:rsid w:val="002654D9"/>
    <w:rsid w:val="00265701"/>
    <w:rsid w:val="002659CE"/>
    <w:rsid w:val="00265CB1"/>
    <w:rsid w:val="00265E9A"/>
    <w:rsid w:val="00266111"/>
    <w:rsid w:val="00266210"/>
    <w:rsid w:val="002664FA"/>
    <w:rsid w:val="00266867"/>
    <w:rsid w:val="0026716C"/>
    <w:rsid w:val="002672DB"/>
    <w:rsid w:val="00267D1B"/>
    <w:rsid w:val="002706CC"/>
    <w:rsid w:val="00270C63"/>
    <w:rsid w:val="00270C98"/>
    <w:rsid w:val="00270CF1"/>
    <w:rsid w:val="00270E57"/>
    <w:rsid w:val="0027102E"/>
    <w:rsid w:val="002711C3"/>
    <w:rsid w:val="002713CE"/>
    <w:rsid w:val="0027193C"/>
    <w:rsid w:val="00271EEF"/>
    <w:rsid w:val="0027242C"/>
    <w:rsid w:val="00272474"/>
    <w:rsid w:val="0027257A"/>
    <w:rsid w:val="00272C60"/>
    <w:rsid w:val="00272D06"/>
    <w:rsid w:val="00272FEB"/>
    <w:rsid w:val="00273644"/>
    <w:rsid w:val="002738C9"/>
    <w:rsid w:val="00273B2D"/>
    <w:rsid w:val="00273CFB"/>
    <w:rsid w:val="00273DFF"/>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996"/>
    <w:rsid w:val="00277512"/>
    <w:rsid w:val="002777E4"/>
    <w:rsid w:val="00277895"/>
    <w:rsid w:val="00277B19"/>
    <w:rsid w:val="00277E66"/>
    <w:rsid w:val="002801E2"/>
    <w:rsid w:val="00280612"/>
    <w:rsid w:val="0028073A"/>
    <w:rsid w:val="00280960"/>
    <w:rsid w:val="00280B4A"/>
    <w:rsid w:val="0028168F"/>
    <w:rsid w:val="002825CE"/>
    <w:rsid w:val="00282C0C"/>
    <w:rsid w:val="00282FF4"/>
    <w:rsid w:val="00283165"/>
    <w:rsid w:val="002832E7"/>
    <w:rsid w:val="00283706"/>
    <w:rsid w:val="00283BAA"/>
    <w:rsid w:val="00283C29"/>
    <w:rsid w:val="00284E7F"/>
    <w:rsid w:val="0028550D"/>
    <w:rsid w:val="00285520"/>
    <w:rsid w:val="00285894"/>
    <w:rsid w:val="00285C1F"/>
    <w:rsid w:val="00285E28"/>
    <w:rsid w:val="00286631"/>
    <w:rsid w:val="00286F76"/>
    <w:rsid w:val="002872E8"/>
    <w:rsid w:val="00287376"/>
    <w:rsid w:val="0028775F"/>
    <w:rsid w:val="002877DE"/>
    <w:rsid w:val="00287C28"/>
    <w:rsid w:val="00287C39"/>
    <w:rsid w:val="00287CF7"/>
    <w:rsid w:val="00290254"/>
    <w:rsid w:val="00290B24"/>
    <w:rsid w:val="00290C83"/>
    <w:rsid w:val="0029142E"/>
    <w:rsid w:val="002915DA"/>
    <w:rsid w:val="0029178F"/>
    <w:rsid w:val="00291C45"/>
    <w:rsid w:val="00292540"/>
    <w:rsid w:val="00292C1E"/>
    <w:rsid w:val="00293504"/>
    <w:rsid w:val="00293C49"/>
    <w:rsid w:val="00294266"/>
    <w:rsid w:val="002944CA"/>
    <w:rsid w:val="00294504"/>
    <w:rsid w:val="00294722"/>
    <w:rsid w:val="00294AB1"/>
    <w:rsid w:val="00294C8C"/>
    <w:rsid w:val="00295226"/>
    <w:rsid w:val="002953D0"/>
    <w:rsid w:val="00295BA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1925"/>
    <w:rsid w:val="002A1A57"/>
    <w:rsid w:val="002A1DA1"/>
    <w:rsid w:val="002A205B"/>
    <w:rsid w:val="002A25F6"/>
    <w:rsid w:val="002A2A75"/>
    <w:rsid w:val="002A2FB8"/>
    <w:rsid w:val="002A31FF"/>
    <w:rsid w:val="002A352C"/>
    <w:rsid w:val="002A3668"/>
    <w:rsid w:val="002A3771"/>
    <w:rsid w:val="002A37C5"/>
    <w:rsid w:val="002A3AFD"/>
    <w:rsid w:val="002A3B12"/>
    <w:rsid w:val="002A4102"/>
    <w:rsid w:val="002A4918"/>
    <w:rsid w:val="002A4B7D"/>
    <w:rsid w:val="002A4E20"/>
    <w:rsid w:val="002A504A"/>
    <w:rsid w:val="002A523D"/>
    <w:rsid w:val="002A5FC1"/>
    <w:rsid w:val="002A662F"/>
    <w:rsid w:val="002A6EF8"/>
    <w:rsid w:val="002A732C"/>
    <w:rsid w:val="002A7A6A"/>
    <w:rsid w:val="002A7AB4"/>
    <w:rsid w:val="002B07BF"/>
    <w:rsid w:val="002B0805"/>
    <w:rsid w:val="002B0960"/>
    <w:rsid w:val="002B0C99"/>
    <w:rsid w:val="002B0CB5"/>
    <w:rsid w:val="002B10F9"/>
    <w:rsid w:val="002B12C7"/>
    <w:rsid w:val="002B1461"/>
    <w:rsid w:val="002B1AFA"/>
    <w:rsid w:val="002B1B67"/>
    <w:rsid w:val="002B21D6"/>
    <w:rsid w:val="002B2573"/>
    <w:rsid w:val="002B2C92"/>
    <w:rsid w:val="002B3081"/>
    <w:rsid w:val="002B318B"/>
    <w:rsid w:val="002B32BC"/>
    <w:rsid w:val="002B33DC"/>
    <w:rsid w:val="002B340B"/>
    <w:rsid w:val="002B34AE"/>
    <w:rsid w:val="002B3D90"/>
    <w:rsid w:val="002B453B"/>
    <w:rsid w:val="002B4C39"/>
    <w:rsid w:val="002B5D6B"/>
    <w:rsid w:val="002B601A"/>
    <w:rsid w:val="002B61F1"/>
    <w:rsid w:val="002B64FE"/>
    <w:rsid w:val="002B694E"/>
    <w:rsid w:val="002B6D31"/>
    <w:rsid w:val="002B7540"/>
    <w:rsid w:val="002B7D56"/>
    <w:rsid w:val="002C04C2"/>
    <w:rsid w:val="002C0818"/>
    <w:rsid w:val="002C0A1D"/>
    <w:rsid w:val="002C0D11"/>
    <w:rsid w:val="002C1468"/>
    <w:rsid w:val="002C162E"/>
    <w:rsid w:val="002C1B17"/>
    <w:rsid w:val="002C203A"/>
    <w:rsid w:val="002C2AE9"/>
    <w:rsid w:val="002C2B29"/>
    <w:rsid w:val="002C2E8A"/>
    <w:rsid w:val="002C2FCD"/>
    <w:rsid w:val="002C369F"/>
    <w:rsid w:val="002C3AE4"/>
    <w:rsid w:val="002C3E89"/>
    <w:rsid w:val="002C42AA"/>
    <w:rsid w:val="002C4AF6"/>
    <w:rsid w:val="002C4F7C"/>
    <w:rsid w:val="002C5236"/>
    <w:rsid w:val="002C5533"/>
    <w:rsid w:val="002C5620"/>
    <w:rsid w:val="002C5A6B"/>
    <w:rsid w:val="002C5BA7"/>
    <w:rsid w:val="002C61E0"/>
    <w:rsid w:val="002C640C"/>
    <w:rsid w:val="002C64DE"/>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258"/>
    <w:rsid w:val="002D13B7"/>
    <w:rsid w:val="002D2B4E"/>
    <w:rsid w:val="002D2B91"/>
    <w:rsid w:val="002D37B0"/>
    <w:rsid w:val="002D3968"/>
    <w:rsid w:val="002D425A"/>
    <w:rsid w:val="002D4314"/>
    <w:rsid w:val="002D4A54"/>
    <w:rsid w:val="002D4BF4"/>
    <w:rsid w:val="002D4C49"/>
    <w:rsid w:val="002D4E37"/>
    <w:rsid w:val="002D52E0"/>
    <w:rsid w:val="002D5DEA"/>
    <w:rsid w:val="002D6127"/>
    <w:rsid w:val="002D61BE"/>
    <w:rsid w:val="002D621B"/>
    <w:rsid w:val="002D6497"/>
    <w:rsid w:val="002D7235"/>
    <w:rsid w:val="002D76E8"/>
    <w:rsid w:val="002D7D86"/>
    <w:rsid w:val="002E07F8"/>
    <w:rsid w:val="002E0E94"/>
    <w:rsid w:val="002E15A5"/>
    <w:rsid w:val="002E16BC"/>
    <w:rsid w:val="002E1CF3"/>
    <w:rsid w:val="002E2098"/>
    <w:rsid w:val="002E22BC"/>
    <w:rsid w:val="002E25D2"/>
    <w:rsid w:val="002E2738"/>
    <w:rsid w:val="002E2923"/>
    <w:rsid w:val="002E2A76"/>
    <w:rsid w:val="002E306D"/>
    <w:rsid w:val="002E3653"/>
    <w:rsid w:val="002E38B7"/>
    <w:rsid w:val="002E4301"/>
    <w:rsid w:val="002E4D3C"/>
    <w:rsid w:val="002E5598"/>
    <w:rsid w:val="002E58E1"/>
    <w:rsid w:val="002E5BDD"/>
    <w:rsid w:val="002E5C56"/>
    <w:rsid w:val="002E5C6E"/>
    <w:rsid w:val="002E5D86"/>
    <w:rsid w:val="002E5DD7"/>
    <w:rsid w:val="002E6112"/>
    <w:rsid w:val="002E6809"/>
    <w:rsid w:val="002F0045"/>
    <w:rsid w:val="002F00F0"/>
    <w:rsid w:val="002F025B"/>
    <w:rsid w:val="002F0684"/>
    <w:rsid w:val="002F09C0"/>
    <w:rsid w:val="002F0ADB"/>
    <w:rsid w:val="002F0E34"/>
    <w:rsid w:val="002F1A31"/>
    <w:rsid w:val="002F1B7D"/>
    <w:rsid w:val="002F2AE0"/>
    <w:rsid w:val="002F2CD3"/>
    <w:rsid w:val="002F31C4"/>
    <w:rsid w:val="002F362E"/>
    <w:rsid w:val="002F3AE8"/>
    <w:rsid w:val="002F3F16"/>
    <w:rsid w:val="002F413F"/>
    <w:rsid w:val="002F446A"/>
    <w:rsid w:val="002F44AD"/>
    <w:rsid w:val="002F45D3"/>
    <w:rsid w:val="002F4741"/>
    <w:rsid w:val="002F4934"/>
    <w:rsid w:val="002F4A52"/>
    <w:rsid w:val="002F4CF5"/>
    <w:rsid w:val="002F4E98"/>
    <w:rsid w:val="002F4FC5"/>
    <w:rsid w:val="002F51F4"/>
    <w:rsid w:val="002F5312"/>
    <w:rsid w:val="002F5422"/>
    <w:rsid w:val="002F5634"/>
    <w:rsid w:val="002F566C"/>
    <w:rsid w:val="002F5874"/>
    <w:rsid w:val="002F5881"/>
    <w:rsid w:val="002F5FDA"/>
    <w:rsid w:val="002F63ED"/>
    <w:rsid w:val="002F676B"/>
    <w:rsid w:val="002F677A"/>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4556"/>
    <w:rsid w:val="00304AC5"/>
    <w:rsid w:val="00304C9E"/>
    <w:rsid w:val="00306403"/>
    <w:rsid w:val="003065FB"/>
    <w:rsid w:val="00306ED2"/>
    <w:rsid w:val="00306F89"/>
    <w:rsid w:val="0030749E"/>
    <w:rsid w:val="00307B27"/>
    <w:rsid w:val="00307F28"/>
    <w:rsid w:val="003101DC"/>
    <w:rsid w:val="0031049F"/>
    <w:rsid w:val="00310CC6"/>
    <w:rsid w:val="00310F30"/>
    <w:rsid w:val="00310FD2"/>
    <w:rsid w:val="00311642"/>
    <w:rsid w:val="00311761"/>
    <w:rsid w:val="00311941"/>
    <w:rsid w:val="00311A69"/>
    <w:rsid w:val="00312709"/>
    <w:rsid w:val="00313765"/>
    <w:rsid w:val="003137A0"/>
    <w:rsid w:val="00313BC1"/>
    <w:rsid w:val="00313C4F"/>
    <w:rsid w:val="00313CAB"/>
    <w:rsid w:val="003141C2"/>
    <w:rsid w:val="00314CBB"/>
    <w:rsid w:val="0031599D"/>
    <w:rsid w:val="00315B7E"/>
    <w:rsid w:val="00315EB9"/>
    <w:rsid w:val="00316064"/>
    <w:rsid w:val="00316420"/>
    <w:rsid w:val="00316C58"/>
    <w:rsid w:val="00316EAE"/>
    <w:rsid w:val="00317050"/>
    <w:rsid w:val="00317625"/>
    <w:rsid w:val="0031767A"/>
    <w:rsid w:val="00317731"/>
    <w:rsid w:val="00317C5E"/>
    <w:rsid w:val="0032013F"/>
    <w:rsid w:val="0032018E"/>
    <w:rsid w:val="00320B1B"/>
    <w:rsid w:val="00320DD3"/>
    <w:rsid w:val="00320F1B"/>
    <w:rsid w:val="0032151E"/>
    <w:rsid w:val="0032172E"/>
    <w:rsid w:val="00321822"/>
    <w:rsid w:val="00321B02"/>
    <w:rsid w:val="00321D4D"/>
    <w:rsid w:val="00321F33"/>
    <w:rsid w:val="00322219"/>
    <w:rsid w:val="00322A4E"/>
    <w:rsid w:val="00322BC3"/>
    <w:rsid w:val="00322C2B"/>
    <w:rsid w:val="00322E3B"/>
    <w:rsid w:val="00323123"/>
    <w:rsid w:val="00323A78"/>
    <w:rsid w:val="00323FAD"/>
    <w:rsid w:val="00324089"/>
    <w:rsid w:val="0032441B"/>
    <w:rsid w:val="00324701"/>
    <w:rsid w:val="0032489D"/>
    <w:rsid w:val="003249F8"/>
    <w:rsid w:val="0032556B"/>
    <w:rsid w:val="00325CB3"/>
    <w:rsid w:val="0032651E"/>
    <w:rsid w:val="003267F9"/>
    <w:rsid w:val="00326C67"/>
    <w:rsid w:val="003271E3"/>
    <w:rsid w:val="003272D0"/>
    <w:rsid w:val="003273DE"/>
    <w:rsid w:val="003278C7"/>
    <w:rsid w:val="0032793B"/>
    <w:rsid w:val="00327AEA"/>
    <w:rsid w:val="00327D99"/>
    <w:rsid w:val="00327FA5"/>
    <w:rsid w:val="003308C4"/>
    <w:rsid w:val="00330C30"/>
    <w:rsid w:val="00330DE8"/>
    <w:rsid w:val="003311C4"/>
    <w:rsid w:val="0033198A"/>
    <w:rsid w:val="00332056"/>
    <w:rsid w:val="003321C3"/>
    <w:rsid w:val="0033241A"/>
    <w:rsid w:val="00332962"/>
    <w:rsid w:val="0033451A"/>
    <w:rsid w:val="00334CE7"/>
    <w:rsid w:val="00335250"/>
    <w:rsid w:val="00335670"/>
    <w:rsid w:val="0033572D"/>
    <w:rsid w:val="0033592C"/>
    <w:rsid w:val="00335E2A"/>
    <w:rsid w:val="00335F90"/>
    <w:rsid w:val="003365FB"/>
    <w:rsid w:val="00336780"/>
    <w:rsid w:val="003367C5"/>
    <w:rsid w:val="00336DAD"/>
    <w:rsid w:val="00336DB3"/>
    <w:rsid w:val="00337065"/>
    <w:rsid w:val="00337570"/>
    <w:rsid w:val="00337C71"/>
    <w:rsid w:val="00340CC6"/>
    <w:rsid w:val="00340E58"/>
    <w:rsid w:val="00341087"/>
    <w:rsid w:val="00341706"/>
    <w:rsid w:val="0034230E"/>
    <w:rsid w:val="0034246D"/>
    <w:rsid w:val="0034305B"/>
    <w:rsid w:val="0034324F"/>
    <w:rsid w:val="00343A58"/>
    <w:rsid w:val="00343C24"/>
    <w:rsid w:val="00343FA6"/>
    <w:rsid w:val="00344725"/>
    <w:rsid w:val="00344901"/>
    <w:rsid w:val="0034511B"/>
    <w:rsid w:val="0034745C"/>
    <w:rsid w:val="003474CD"/>
    <w:rsid w:val="0034796F"/>
    <w:rsid w:val="003479B6"/>
    <w:rsid w:val="00347C47"/>
    <w:rsid w:val="0035017E"/>
    <w:rsid w:val="0035025F"/>
    <w:rsid w:val="0035041A"/>
    <w:rsid w:val="003505AD"/>
    <w:rsid w:val="00350631"/>
    <w:rsid w:val="00350CB7"/>
    <w:rsid w:val="00350EC2"/>
    <w:rsid w:val="00350EE7"/>
    <w:rsid w:val="0035110B"/>
    <w:rsid w:val="00351439"/>
    <w:rsid w:val="0035180B"/>
    <w:rsid w:val="00351C98"/>
    <w:rsid w:val="0035216E"/>
    <w:rsid w:val="00352759"/>
    <w:rsid w:val="00352828"/>
    <w:rsid w:val="00352952"/>
    <w:rsid w:val="00352DAE"/>
    <w:rsid w:val="003530A0"/>
    <w:rsid w:val="003531B0"/>
    <w:rsid w:val="003532D2"/>
    <w:rsid w:val="003536C6"/>
    <w:rsid w:val="003539B2"/>
    <w:rsid w:val="00353D8A"/>
    <w:rsid w:val="0035414B"/>
    <w:rsid w:val="00354FE6"/>
    <w:rsid w:val="003552C6"/>
    <w:rsid w:val="003558FD"/>
    <w:rsid w:val="00355A83"/>
    <w:rsid w:val="003562D7"/>
    <w:rsid w:val="00356353"/>
    <w:rsid w:val="003567C9"/>
    <w:rsid w:val="00356B14"/>
    <w:rsid w:val="00356CEC"/>
    <w:rsid w:val="0035705A"/>
    <w:rsid w:val="003570F4"/>
    <w:rsid w:val="003572DE"/>
    <w:rsid w:val="00357659"/>
    <w:rsid w:val="00357712"/>
    <w:rsid w:val="00357CAE"/>
    <w:rsid w:val="003604DB"/>
    <w:rsid w:val="003617B5"/>
    <w:rsid w:val="0036185C"/>
    <w:rsid w:val="00361B1A"/>
    <w:rsid w:val="0036227D"/>
    <w:rsid w:val="0036262C"/>
    <w:rsid w:val="00362C5A"/>
    <w:rsid w:val="00363539"/>
    <w:rsid w:val="003635B6"/>
    <w:rsid w:val="00363C06"/>
    <w:rsid w:val="00363FC9"/>
    <w:rsid w:val="003645F3"/>
    <w:rsid w:val="00365023"/>
    <w:rsid w:val="00365644"/>
    <w:rsid w:val="0036590C"/>
    <w:rsid w:val="00365B66"/>
    <w:rsid w:val="003665C5"/>
    <w:rsid w:val="00366B3A"/>
    <w:rsid w:val="00366D7F"/>
    <w:rsid w:val="00367606"/>
    <w:rsid w:val="0037010F"/>
    <w:rsid w:val="00370285"/>
    <w:rsid w:val="00370499"/>
    <w:rsid w:val="003704EE"/>
    <w:rsid w:val="00370880"/>
    <w:rsid w:val="00370EFD"/>
    <w:rsid w:val="00371137"/>
    <w:rsid w:val="003719F5"/>
    <w:rsid w:val="00372019"/>
    <w:rsid w:val="00372029"/>
    <w:rsid w:val="003721E8"/>
    <w:rsid w:val="003724A1"/>
    <w:rsid w:val="00372A6B"/>
    <w:rsid w:val="003738A3"/>
    <w:rsid w:val="00373B3C"/>
    <w:rsid w:val="00373E10"/>
    <w:rsid w:val="00373F2C"/>
    <w:rsid w:val="0037406C"/>
    <w:rsid w:val="003741D2"/>
    <w:rsid w:val="003744CB"/>
    <w:rsid w:val="0037450B"/>
    <w:rsid w:val="00374804"/>
    <w:rsid w:val="00374C80"/>
    <w:rsid w:val="00374F06"/>
    <w:rsid w:val="00375222"/>
    <w:rsid w:val="00375D22"/>
    <w:rsid w:val="00375FFC"/>
    <w:rsid w:val="003764FA"/>
    <w:rsid w:val="00376838"/>
    <w:rsid w:val="00376E0C"/>
    <w:rsid w:val="0037709A"/>
    <w:rsid w:val="00377146"/>
    <w:rsid w:val="003771CA"/>
    <w:rsid w:val="00377397"/>
    <w:rsid w:val="0037757C"/>
    <w:rsid w:val="003775BD"/>
    <w:rsid w:val="00377F6D"/>
    <w:rsid w:val="00380543"/>
    <w:rsid w:val="00380602"/>
    <w:rsid w:val="00380775"/>
    <w:rsid w:val="00380892"/>
    <w:rsid w:val="00380BBD"/>
    <w:rsid w:val="00381BEE"/>
    <w:rsid w:val="00381E76"/>
    <w:rsid w:val="003821E7"/>
    <w:rsid w:val="0038288C"/>
    <w:rsid w:val="00382903"/>
    <w:rsid w:val="00383D4B"/>
    <w:rsid w:val="00383DDB"/>
    <w:rsid w:val="003842A8"/>
    <w:rsid w:val="00384747"/>
    <w:rsid w:val="003848D9"/>
    <w:rsid w:val="00384BC0"/>
    <w:rsid w:val="003852CC"/>
    <w:rsid w:val="00385A70"/>
    <w:rsid w:val="00385B54"/>
    <w:rsid w:val="00385BD7"/>
    <w:rsid w:val="00385D47"/>
    <w:rsid w:val="00386688"/>
    <w:rsid w:val="00386A15"/>
    <w:rsid w:val="00386B71"/>
    <w:rsid w:val="00386F4B"/>
    <w:rsid w:val="0038702D"/>
    <w:rsid w:val="003870BC"/>
    <w:rsid w:val="0038732E"/>
    <w:rsid w:val="003875A7"/>
    <w:rsid w:val="00387675"/>
    <w:rsid w:val="00387771"/>
    <w:rsid w:val="0038780F"/>
    <w:rsid w:val="00387866"/>
    <w:rsid w:val="0038799F"/>
    <w:rsid w:val="00387B2B"/>
    <w:rsid w:val="00390449"/>
    <w:rsid w:val="003904B1"/>
    <w:rsid w:val="003907D2"/>
    <w:rsid w:val="00390C56"/>
    <w:rsid w:val="0039122C"/>
    <w:rsid w:val="0039124D"/>
    <w:rsid w:val="00391A92"/>
    <w:rsid w:val="00391C99"/>
    <w:rsid w:val="00392080"/>
    <w:rsid w:val="003926BE"/>
    <w:rsid w:val="003929A7"/>
    <w:rsid w:val="00392A1F"/>
    <w:rsid w:val="00392DB8"/>
    <w:rsid w:val="00393A04"/>
    <w:rsid w:val="00393A68"/>
    <w:rsid w:val="00393B78"/>
    <w:rsid w:val="0039416E"/>
    <w:rsid w:val="003946B1"/>
    <w:rsid w:val="00394775"/>
    <w:rsid w:val="00394948"/>
    <w:rsid w:val="00394B44"/>
    <w:rsid w:val="00394D6C"/>
    <w:rsid w:val="0039502C"/>
    <w:rsid w:val="0039511F"/>
    <w:rsid w:val="00395444"/>
    <w:rsid w:val="003956FE"/>
    <w:rsid w:val="003958F1"/>
    <w:rsid w:val="0039598F"/>
    <w:rsid w:val="0039610F"/>
    <w:rsid w:val="003962EC"/>
    <w:rsid w:val="003965AE"/>
    <w:rsid w:val="0039665F"/>
    <w:rsid w:val="00396806"/>
    <w:rsid w:val="00396BBB"/>
    <w:rsid w:val="00397292"/>
    <w:rsid w:val="003976DD"/>
    <w:rsid w:val="003978B8"/>
    <w:rsid w:val="00397AD4"/>
    <w:rsid w:val="00397B87"/>
    <w:rsid w:val="00397C89"/>
    <w:rsid w:val="00397DFD"/>
    <w:rsid w:val="003A0311"/>
    <w:rsid w:val="003A0736"/>
    <w:rsid w:val="003A09D3"/>
    <w:rsid w:val="003A0D32"/>
    <w:rsid w:val="003A0EB2"/>
    <w:rsid w:val="003A1135"/>
    <w:rsid w:val="003A1341"/>
    <w:rsid w:val="003A13C1"/>
    <w:rsid w:val="003A17BA"/>
    <w:rsid w:val="003A19E0"/>
    <w:rsid w:val="003A1AD1"/>
    <w:rsid w:val="003A1B5C"/>
    <w:rsid w:val="003A1DD5"/>
    <w:rsid w:val="003A1FCC"/>
    <w:rsid w:val="003A2019"/>
    <w:rsid w:val="003A22FA"/>
    <w:rsid w:val="003A2602"/>
    <w:rsid w:val="003A2D39"/>
    <w:rsid w:val="003A2FE7"/>
    <w:rsid w:val="003A302B"/>
    <w:rsid w:val="003A305A"/>
    <w:rsid w:val="003A349E"/>
    <w:rsid w:val="003A42BB"/>
    <w:rsid w:val="003A44AA"/>
    <w:rsid w:val="003A45FB"/>
    <w:rsid w:val="003A48FC"/>
    <w:rsid w:val="003A4E82"/>
    <w:rsid w:val="003A506C"/>
    <w:rsid w:val="003A523B"/>
    <w:rsid w:val="003A5865"/>
    <w:rsid w:val="003A590E"/>
    <w:rsid w:val="003A5A45"/>
    <w:rsid w:val="003A60AF"/>
    <w:rsid w:val="003A6330"/>
    <w:rsid w:val="003A6619"/>
    <w:rsid w:val="003A673A"/>
    <w:rsid w:val="003A701B"/>
    <w:rsid w:val="003A71E1"/>
    <w:rsid w:val="003A76A9"/>
    <w:rsid w:val="003A7747"/>
    <w:rsid w:val="003B020A"/>
    <w:rsid w:val="003B0299"/>
    <w:rsid w:val="003B0666"/>
    <w:rsid w:val="003B0B2F"/>
    <w:rsid w:val="003B0B4D"/>
    <w:rsid w:val="003B0E43"/>
    <w:rsid w:val="003B1042"/>
    <w:rsid w:val="003B248F"/>
    <w:rsid w:val="003B2652"/>
    <w:rsid w:val="003B2B79"/>
    <w:rsid w:val="003B2C70"/>
    <w:rsid w:val="003B3171"/>
    <w:rsid w:val="003B3E56"/>
    <w:rsid w:val="003B3FD1"/>
    <w:rsid w:val="003B4039"/>
    <w:rsid w:val="003B4482"/>
    <w:rsid w:val="003B495C"/>
    <w:rsid w:val="003B4A8A"/>
    <w:rsid w:val="003B4B90"/>
    <w:rsid w:val="003B4D9B"/>
    <w:rsid w:val="003B4E9C"/>
    <w:rsid w:val="003B5397"/>
    <w:rsid w:val="003B570F"/>
    <w:rsid w:val="003B5B57"/>
    <w:rsid w:val="003B5B7E"/>
    <w:rsid w:val="003B5BCB"/>
    <w:rsid w:val="003B5E30"/>
    <w:rsid w:val="003B6FCB"/>
    <w:rsid w:val="003B7020"/>
    <w:rsid w:val="003B713D"/>
    <w:rsid w:val="003B7294"/>
    <w:rsid w:val="003B76F0"/>
    <w:rsid w:val="003B76FE"/>
    <w:rsid w:val="003B7DB4"/>
    <w:rsid w:val="003C009A"/>
    <w:rsid w:val="003C07D7"/>
    <w:rsid w:val="003C0985"/>
    <w:rsid w:val="003C10B8"/>
    <w:rsid w:val="003C2677"/>
    <w:rsid w:val="003C2C9D"/>
    <w:rsid w:val="003C3498"/>
    <w:rsid w:val="003C3B73"/>
    <w:rsid w:val="003C3D6E"/>
    <w:rsid w:val="003C3F8B"/>
    <w:rsid w:val="003C4213"/>
    <w:rsid w:val="003C4250"/>
    <w:rsid w:val="003C44DB"/>
    <w:rsid w:val="003C4CA3"/>
    <w:rsid w:val="003C4F25"/>
    <w:rsid w:val="003C5268"/>
    <w:rsid w:val="003C64CD"/>
    <w:rsid w:val="003C6580"/>
    <w:rsid w:val="003C6A1C"/>
    <w:rsid w:val="003C6CCB"/>
    <w:rsid w:val="003C6DA9"/>
    <w:rsid w:val="003C7855"/>
    <w:rsid w:val="003D0240"/>
    <w:rsid w:val="003D06A7"/>
    <w:rsid w:val="003D0868"/>
    <w:rsid w:val="003D09DA"/>
    <w:rsid w:val="003D0D75"/>
    <w:rsid w:val="003D1F11"/>
    <w:rsid w:val="003D22AC"/>
    <w:rsid w:val="003D2339"/>
    <w:rsid w:val="003D24B7"/>
    <w:rsid w:val="003D26AA"/>
    <w:rsid w:val="003D2E43"/>
    <w:rsid w:val="003D3B88"/>
    <w:rsid w:val="003D3EE3"/>
    <w:rsid w:val="003D410B"/>
    <w:rsid w:val="003D4350"/>
    <w:rsid w:val="003D4409"/>
    <w:rsid w:val="003D4C42"/>
    <w:rsid w:val="003D519A"/>
    <w:rsid w:val="003D5717"/>
    <w:rsid w:val="003D5878"/>
    <w:rsid w:val="003D59CF"/>
    <w:rsid w:val="003D59FE"/>
    <w:rsid w:val="003D5A4E"/>
    <w:rsid w:val="003D5EA3"/>
    <w:rsid w:val="003D63BA"/>
    <w:rsid w:val="003D680E"/>
    <w:rsid w:val="003D69BE"/>
    <w:rsid w:val="003D69ED"/>
    <w:rsid w:val="003D6B43"/>
    <w:rsid w:val="003D740C"/>
    <w:rsid w:val="003D74C7"/>
    <w:rsid w:val="003D79E8"/>
    <w:rsid w:val="003E089F"/>
    <w:rsid w:val="003E0974"/>
    <w:rsid w:val="003E0ADB"/>
    <w:rsid w:val="003E0CAD"/>
    <w:rsid w:val="003E0CE4"/>
    <w:rsid w:val="003E17C3"/>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34"/>
    <w:rsid w:val="003F148D"/>
    <w:rsid w:val="003F1977"/>
    <w:rsid w:val="003F1B6D"/>
    <w:rsid w:val="003F1C93"/>
    <w:rsid w:val="003F1E48"/>
    <w:rsid w:val="003F1FCC"/>
    <w:rsid w:val="003F20B0"/>
    <w:rsid w:val="003F20E2"/>
    <w:rsid w:val="003F2144"/>
    <w:rsid w:val="003F2244"/>
    <w:rsid w:val="003F23A7"/>
    <w:rsid w:val="003F2564"/>
    <w:rsid w:val="003F2624"/>
    <w:rsid w:val="003F2711"/>
    <w:rsid w:val="003F2945"/>
    <w:rsid w:val="003F2A56"/>
    <w:rsid w:val="003F2A9F"/>
    <w:rsid w:val="003F348A"/>
    <w:rsid w:val="003F395B"/>
    <w:rsid w:val="003F4789"/>
    <w:rsid w:val="003F4933"/>
    <w:rsid w:val="003F4977"/>
    <w:rsid w:val="003F4A21"/>
    <w:rsid w:val="003F4DDA"/>
    <w:rsid w:val="003F4E1C"/>
    <w:rsid w:val="003F536B"/>
    <w:rsid w:val="003F560A"/>
    <w:rsid w:val="003F570F"/>
    <w:rsid w:val="003F586D"/>
    <w:rsid w:val="003F5BC7"/>
    <w:rsid w:val="003F5E4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427"/>
    <w:rsid w:val="00400615"/>
    <w:rsid w:val="00400D86"/>
    <w:rsid w:val="004010EF"/>
    <w:rsid w:val="004017C6"/>
    <w:rsid w:val="00401CF0"/>
    <w:rsid w:val="00401EE0"/>
    <w:rsid w:val="00401EE4"/>
    <w:rsid w:val="004021B5"/>
    <w:rsid w:val="004024AB"/>
    <w:rsid w:val="00402DC4"/>
    <w:rsid w:val="00402F2C"/>
    <w:rsid w:val="0040303D"/>
    <w:rsid w:val="0040379F"/>
    <w:rsid w:val="00403805"/>
    <w:rsid w:val="00403F25"/>
    <w:rsid w:val="00404011"/>
    <w:rsid w:val="0040495B"/>
    <w:rsid w:val="00404B3F"/>
    <w:rsid w:val="00404BDD"/>
    <w:rsid w:val="00404D4D"/>
    <w:rsid w:val="004055F3"/>
    <w:rsid w:val="00405878"/>
    <w:rsid w:val="00405898"/>
    <w:rsid w:val="00405A9F"/>
    <w:rsid w:val="00405D95"/>
    <w:rsid w:val="00405F90"/>
    <w:rsid w:val="00406108"/>
    <w:rsid w:val="004063B2"/>
    <w:rsid w:val="00406412"/>
    <w:rsid w:val="00406F4B"/>
    <w:rsid w:val="00406FBD"/>
    <w:rsid w:val="00407258"/>
    <w:rsid w:val="004073B0"/>
    <w:rsid w:val="00407612"/>
    <w:rsid w:val="0040763E"/>
    <w:rsid w:val="00407DC9"/>
    <w:rsid w:val="0041029D"/>
    <w:rsid w:val="004102A7"/>
    <w:rsid w:val="00411230"/>
    <w:rsid w:val="004116C3"/>
    <w:rsid w:val="004118C9"/>
    <w:rsid w:val="00411C9D"/>
    <w:rsid w:val="0041249C"/>
    <w:rsid w:val="00412697"/>
    <w:rsid w:val="00413369"/>
    <w:rsid w:val="0041422F"/>
    <w:rsid w:val="004145AE"/>
    <w:rsid w:val="004147F4"/>
    <w:rsid w:val="00414C3F"/>
    <w:rsid w:val="0041539C"/>
    <w:rsid w:val="0041577E"/>
    <w:rsid w:val="004157F6"/>
    <w:rsid w:val="004159D3"/>
    <w:rsid w:val="00415A14"/>
    <w:rsid w:val="00416091"/>
    <w:rsid w:val="0041616C"/>
    <w:rsid w:val="0041634C"/>
    <w:rsid w:val="00416A66"/>
    <w:rsid w:val="00416D14"/>
    <w:rsid w:val="00416F3B"/>
    <w:rsid w:val="0041743D"/>
    <w:rsid w:val="004174FC"/>
    <w:rsid w:val="00417678"/>
    <w:rsid w:val="00417D10"/>
    <w:rsid w:val="00420060"/>
    <w:rsid w:val="00420126"/>
    <w:rsid w:val="00420249"/>
    <w:rsid w:val="00420391"/>
    <w:rsid w:val="004203CF"/>
    <w:rsid w:val="004204CB"/>
    <w:rsid w:val="00420630"/>
    <w:rsid w:val="00420755"/>
    <w:rsid w:val="00420CB7"/>
    <w:rsid w:val="004213C2"/>
    <w:rsid w:val="004213E8"/>
    <w:rsid w:val="0042156E"/>
    <w:rsid w:val="00421661"/>
    <w:rsid w:val="004222BF"/>
    <w:rsid w:val="004224D6"/>
    <w:rsid w:val="00422A01"/>
    <w:rsid w:val="00422D62"/>
    <w:rsid w:val="00422DB5"/>
    <w:rsid w:val="004232D4"/>
    <w:rsid w:val="00423326"/>
    <w:rsid w:val="00424844"/>
    <w:rsid w:val="004251F8"/>
    <w:rsid w:val="004253B1"/>
    <w:rsid w:val="00425C97"/>
    <w:rsid w:val="00425D0B"/>
    <w:rsid w:val="00425FFD"/>
    <w:rsid w:val="004262F8"/>
    <w:rsid w:val="00426442"/>
    <w:rsid w:val="0042654A"/>
    <w:rsid w:val="00426A93"/>
    <w:rsid w:val="00426DFA"/>
    <w:rsid w:val="004272ED"/>
    <w:rsid w:val="004273ED"/>
    <w:rsid w:val="004276E3"/>
    <w:rsid w:val="00427B9D"/>
    <w:rsid w:val="00427BFB"/>
    <w:rsid w:val="00427E67"/>
    <w:rsid w:val="00430178"/>
    <w:rsid w:val="0043031D"/>
    <w:rsid w:val="0043042C"/>
    <w:rsid w:val="00430495"/>
    <w:rsid w:val="0043063B"/>
    <w:rsid w:val="00430733"/>
    <w:rsid w:val="00431149"/>
    <w:rsid w:val="0043189C"/>
    <w:rsid w:val="004318FF"/>
    <w:rsid w:val="00431C52"/>
    <w:rsid w:val="00431CB1"/>
    <w:rsid w:val="00431DB5"/>
    <w:rsid w:val="0043270B"/>
    <w:rsid w:val="00432780"/>
    <w:rsid w:val="00432F8F"/>
    <w:rsid w:val="00432F9E"/>
    <w:rsid w:val="00433106"/>
    <w:rsid w:val="00433B47"/>
    <w:rsid w:val="00433D8A"/>
    <w:rsid w:val="00434066"/>
    <w:rsid w:val="00434074"/>
    <w:rsid w:val="004340B4"/>
    <w:rsid w:val="00434214"/>
    <w:rsid w:val="00434754"/>
    <w:rsid w:val="0043480E"/>
    <w:rsid w:val="00434B49"/>
    <w:rsid w:val="00434B9B"/>
    <w:rsid w:val="00434C24"/>
    <w:rsid w:val="00434D46"/>
    <w:rsid w:val="00435248"/>
    <w:rsid w:val="0043542F"/>
    <w:rsid w:val="004355EB"/>
    <w:rsid w:val="00435602"/>
    <w:rsid w:val="004356FA"/>
    <w:rsid w:val="004358F4"/>
    <w:rsid w:val="00435A15"/>
    <w:rsid w:val="00435CCF"/>
    <w:rsid w:val="0043604F"/>
    <w:rsid w:val="00436696"/>
    <w:rsid w:val="00436A3B"/>
    <w:rsid w:val="004371AB"/>
    <w:rsid w:val="00437895"/>
    <w:rsid w:val="00437E77"/>
    <w:rsid w:val="004402A7"/>
    <w:rsid w:val="0044035D"/>
    <w:rsid w:val="00440850"/>
    <w:rsid w:val="00440EA5"/>
    <w:rsid w:val="0044142F"/>
    <w:rsid w:val="004415E4"/>
    <w:rsid w:val="00441825"/>
    <w:rsid w:val="00441B80"/>
    <w:rsid w:val="00441BA1"/>
    <w:rsid w:val="004425C2"/>
    <w:rsid w:val="004426FE"/>
    <w:rsid w:val="00442824"/>
    <w:rsid w:val="00442FFB"/>
    <w:rsid w:val="004430FD"/>
    <w:rsid w:val="00443586"/>
    <w:rsid w:val="004435E2"/>
    <w:rsid w:val="004439AB"/>
    <w:rsid w:val="00443A73"/>
    <w:rsid w:val="004442A7"/>
    <w:rsid w:val="00444901"/>
    <w:rsid w:val="00444934"/>
    <w:rsid w:val="00444EB4"/>
    <w:rsid w:val="00444F5E"/>
    <w:rsid w:val="00445513"/>
    <w:rsid w:val="00445625"/>
    <w:rsid w:val="00445907"/>
    <w:rsid w:val="00445CFF"/>
    <w:rsid w:val="004462AF"/>
    <w:rsid w:val="00446424"/>
    <w:rsid w:val="0044662A"/>
    <w:rsid w:val="004478FA"/>
    <w:rsid w:val="004479DF"/>
    <w:rsid w:val="00447B85"/>
    <w:rsid w:val="00450481"/>
    <w:rsid w:val="00450778"/>
    <w:rsid w:val="00450D3B"/>
    <w:rsid w:val="004512E6"/>
    <w:rsid w:val="0045169D"/>
    <w:rsid w:val="004518D5"/>
    <w:rsid w:val="00451B06"/>
    <w:rsid w:val="00451BEB"/>
    <w:rsid w:val="004520FE"/>
    <w:rsid w:val="004527C0"/>
    <w:rsid w:val="004535C6"/>
    <w:rsid w:val="00453871"/>
    <w:rsid w:val="00453DEF"/>
    <w:rsid w:val="004543E4"/>
    <w:rsid w:val="004548E5"/>
    <w:rsid w:val="00454ACD"/>
    <w:rsid w:val="00454F08"/>
    <w:rsid w:val="00454F85"/>
    <w:rsid w:val="00455105"/>
    <w:rsid w:val="004551C3"/>
    <w:rsid w:val="00455E20"/>
    <w:rsid w:val="00455E21"/>
    <w:rsid w:val="00456104"/>
    <w:rsid w:val="00456114"/>
    <w:rsid w:val="0045623E"/>
    <w:rsid w:val="00456971"/>
    <w:rsid w:val="00456AC1"/>
    <w:rsid w:val="00456AC7"/>
    <w:rsid w:val="0045742D"/>
    <w:rsid w:val="00457C5E"/>
    <w:rsid w:val="0046026D"/>
    <w:rsid w:val="0046027A"/>
    <w:rsid w:val="004605CC"/>
    <w:rsid w:val="0046072D"/>
    <w:rsid w:val="00460921"/>
    <w:rsid w:val="00460958"/>
    <w:rsid w:val="0046110A"/>
    <w:rsid w:val="004612C8"/>
    <w:rsid w:val="0046136B"/>
    <w:rsid w:val="004613B6"/>
    <w:rsid w:val="004614A1"/>
    <w:rsid w:val="0046164D"/>
    <w:rsid w:val="004616E5"/>
    <w:rsid w:val="004616FF"/>
    <w:rsid w:val="0046194F"/>
    <w:rsid w:val="00461C00"/>
    <w:rsid w:val="004622A1"/>
    <w:rsid w:val="004622D0"/>
    <w:rsid w:val="00462420"/>
    <w:rsid w:val="0046260A"/>
    <w:rsid w:val="00462B09"/>
    <w:rsid w:val="00462B31"/>
    <w:rsid w:val="00463337"/>
    <w:rsid w:val="004633CC"/>
    <w:rsid w:val="00463448"/>
    <w:rsid w:val="004636FA"/>
    <w:rsid w:val="0046400B"/>
    <w:rsid w:val="004641A0"/>
    <w:rsid w:val="0046421E"/>
    <w:rsid w:val="0046434B"/>
    <w:rsid w:val="00464A82"/>
    <w:rsid w:val="00464EE0"/>
    <w:rsid w:val="00465180"/>
    <w:rsid w:val="00465235"/>
    <w:rsid w:val="00465467"/>
    <w:rsid w:val="00465573"/>
    <w:rsid w:val="00465EB3"/>
    <w:rsid w:val="0047041E"/>
    <w:rsid w:val="0047059F"/>
    <w:rsid w:val="00470628"/>
    <w:rsid w:val="00470750"/>
    <w:rsid w:val="00470893"/>
    <w:rsid w:val="0047166D"/>
    <w:rsid w:val="00471856"/>
    <w:rsid w:val="00471DB0"/>
    <w:rsid w:val="00471F36"/>
    <w:rsid w:val="00471FAB"/>
    <w:rsid w:val="0047253B"/>
    <w:rsid w:val="00472ACB"/>
    <w:rsid w:val="004735E8"/>
    <w:rsid w:val="004737D3"/>
    <w:rsid w:val="004739BA"/>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2F46"/>
    <w:rsid w:val="00483D11"/>
    <w:rsid w:val="00483D20"/>
    <w:rsid w:val="0048406D"/>
    <w:rsid w:val="0048478C"/>
    <w:rsid w:val="00484BD3"/>
    <w:rsid w:val="00484C46"/>
    <w:rsid w:val="00484CB1"/>
    <w:rsid w:val="00484DC1"/>
    <w:rsid w:val="00485022"/>
    <w:rsid w:val="004852E8"/>
    <w:rsid w:val="004853E9"/>
    <w:rsid w:val="004856EF"/>
    <w:rsid w:val="0048598C"/>
    <w:rsid w:val="00485998"/>
    <w:rsid w:val="00485A0B"/>
    <w:rsid w:val="00485E8A"/>
    <w:rsid w:val="004862DE"/>
    <w:rsid w:val="004864FB"/>
    <w:rsid w:val="0048690E"/>
    <w:rsid w:val="004869B5"/>
    <w:rsid w:val="00486C70"/>
    <w:rsid w:val="00486FAA"/>
    <w:rsid w:val="00487866"/>
    <w:rsid w:val="00487F28"/>
    <w:rsid w:val="00490185"/>
    <w:rsid w:val="00490532"/>
    <w:rsid w:val="00490649"/>
    <w:rsid w:val="0049093B"/>
    <w:rsid w:val="00490E94"/>
    <w:rsid w:val="00490EE3"/>
    <w:rsid w:val="00490FBC"/>
    <w:rsid w:val="00491215"/>
    <w:rsid w:val="00491294"/>
    <w:rsid w:val="00491326"/>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57C"/>
    <w:rsid w:val="00497C03"/>
    <w:rsid w:val="00497D6A"/>
    <w:rsid w:val="00497EF8"/>
    <w:rsid w:val="004A01E1"/>
    <w:rsid w:val="004A0A72"/>
    <w:rsid w:val="004A0E00"/>
    <w:rsid w:val="004A15F7"/>
    <w:rsid w:val="004A1600"/>
    <w:rsid w:val="004A192B"/>
    <w:rsid w:val="004A1AE5"/>
    <w:rsid w:val="004A201F"/>
    <w:rsid w:val="004A21B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66F"/>
    <w:rsid w:val="004A57FC"/>
    <w:rsid w:val="004A5D36"/>
    <w:rsid w:val="004A5EAE"/>
    <w:rsid w:val="004A705C"/>
    <w:rsid w:val="004A7172"/>
    <w:rsid w:val="004A7276"/>
    <w:rsid w:val="004A746B"/>
    <w:rsid w:val="004A770C"/>
    <w:rsid w:val="004A7EAF"/>
    <w:rsid w:val="004A7EE7"/>
    <w:rsid w:val="004A7FB0"/>
    <w:rsid w:val="004B0706"/>
    <w:rsid w:val="004B0780"/>
    <w:rsid w:val="004B0787"/>
    <w:rsid w:val="004B0929"/>
    <w:rsid w:val="004B1313"/>
    <w:rsid w:val="004B169E"/>
    <w:rsid w:val="004B19BB"/>
    <w:rsid w:val="004B1A43"/>
    <w:rsid w:val="004B1C42"/>
    <w:rsid w:val="004B1D3F"/>
    <w:rsid w:val="004B2700"/>
    <w:rsid w:val="004B2B31"/>
    <w:rsid w:val="004B2C33"/>
    <w:rsid w:val="004B2CDB"/>
    <w:rsid w:val="004B2DE8"/>
    <w:rsid w:val="004B2F6E"/>
    <w:rsid w:val="004B3440"/>
    <w:rsid w:val="004B3795"/>
    <w:rsid w:val="004B3C3F"/>
    <w:rsid w:val="004B42AC"/>
    <w:rsid w:val="004B45A2"/>
    <w:rsid w:val="004B46C3"/>
    <w:rsid w:val="004B4789"/>
    <w:rsid w:val="004B4A0F"/>
    <w:rsid w:val="004B4F6B"/>
    <w:rsid w:val="004B50E0"/>
    <w:rsid w:val="004B55EC"/>
    <w:rsid w:val="004B6301"/>
    <w:rsid w:val="004B6A8C"/>
    <w:rsid w:val="004B6FFB"/>
    <w:rsid w:val="004B7311"/>
    <w:rsid w:val="004B795F"/>
    <w:rsid w:val="004B797C"/>
    <w:rsid w:val="004B7BA5"/>
    <w:rsid w:val="004B7DC2"/>
    <w:rsid w:val="004B7DE3"/>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AF0"/>
    <w:rsid w:val="004C5C44"/>
    <w:rsid w:val="004C5E1B"/>
    <w:rsid w:val="004C5EF0"/>
    <w:rsid w:val="004C63D6"/>
    <w:rsid w:val="004C660B"/>
    <w:rsid w:val="004C7081"/>
    <w:rsid w:val="004C730E"/>
    <w:rsid w:val="004C75DA"/>
    <w:rsid w:val="004C7739"/>
    <w:rsid w:val="004C7A3A"/>
    <w:rsid w:val="004C7BDF"/>
    <w:rsid w:val="004D0C65"/>
    <w:rsid w:val="004D0E42"/>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5"/>
    <w:rsid w:val="004D4968"/>
    <w:rsid w:val="004D4A8A"/>
    <w:rsid w:val="004D4ABF"/>
    <w:rsid w:val="004D4CC9"/>
    <w:rsid w:val="004D4E0E"/>
    <w:rsid w:val="004D50CC"/>
    <w:rsid w:val="004D58D1"/>
    <w:rsid w:val="004D5F02"/>
    <w:rsid w:val="004D602D"/>
    <w:rsid w:val="004D64DD"/>
    <w:rsid w:val="004D65BA"/>
    <w:rsid w:val="004D68C0"/>
    <w:rsid w:val="004D6FC0"/>
    <w:rsid w:val="004D70E1"/>
    <w:rsid w:val="004D710C"/>
    <w:rsid w:val="004D7272"/>
    <w:rsid w:val="004E0033"/>
    <w:rsid w:val="004E00F1"/>
    <w:rsid w:val="004E03BE"/>
    <w:rsid w:val="004E0459"/>
    <w:rsid w:val="004E071E"/>
    <w:rsid w:val="004E0CD0"/>
    <w:rsid w:val="004E1260"/>
    <w:rsid w:val="004E1994"/>
    <w:rsid w:val="004E1CBB"/>
    <w:rsid w:val="004E1D07"/>
    <w:rsid w:val="004E209D"/>
    <w:rsid w:val="004E21D3"/>
    <w:rsid w:val="004E2E33"/>
    <w:rsid w:val="004E2F51"/>
    <w:rsid w:val="004E3065"/>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B23"/>
    <w:rsid w:val="004E6CB0"/>
    <w:rsid w:val="004E6CEA"/>
    <w:rsid w:val="004E6F18"/>
    <w:rsid w:val="004E76A5"/>
    <w:rsid w:val="004E7B7F"/>
    <w:rsid w:val="004F01B4"/>
    <w:rsid w:val="004F020A"/>
    <w:rsid w:val="004F1115"/>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A59"/>
    <w:rsid w:val="0050132F"/>
    <w:rsid w:val="00501723"/>
    <w:rsid w:val="00501A8C"/>
    <w:rsid w:val="00501E15"/>
    <w:rsid w:val="00501F0D"/>
    <w:rsid w:val="005023DC"/>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07A3"/>
    <w:rsid w:val="00510939"/>
    <w:rsid w:val="00510D19"/>
    <w:rsid w:val="0051113D"/>
    <w:rsid w:val="00511599"/>
    <w:rsid w:val="005119D6"/>
    <w:rsid w:val="00511E67"/>
    <w:rsid w:val="00512404"/>
    <w:rsid w:val="00512747"/>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0D0D"/>
    <w:rsid w:val="00521003"/>
    <w:rsid w:val="00521294"/>
    <w:rsid w:val="00521D65"/>
    <w:rsid w:val="005221A4"/>
    <w:rsid w:val="00523366"/>
    <w:rsid w:val="0052381F"/>
    <w:rsid w:val="00523A6E"/>
    <w:rsid w:val="00523E18"/>
    <w:rsid w:val="00523F11"/>
    <w:rsid w:val="00523F32"/>
    <w:rsid w:val="0052422C"/>
    <w:rsid w:val="005244D5"/>
    <w:rsid w:val="00524A9A"/>
    <w:rsid w:val="00524AD1"/>
    <w:rsid w:val="00524AE9"/>
    <w:rsid w:val="00524E6A"/>
    <w:rsid w:val="005251DA"/>
    <w:rsid w:val="00525407"/>
    <w:rsid w:val="00525F71"/>
    <w:rsid w:val="00526270"/>
    <w:rsid w:val="0052655D"/>
    <w:rsid w:val="005269C2"/>
    <w:rsid w:val="00526A5E"/>
    <w:rsid w:val="00526A80"/>
    <w:rsid w:val="00526C8A"/>
    <w:rsid w:val="005272A8"/>
    <w:rsid w:val="00527489"/>
    <w:rsid w:val="00527860"/>
    <w:rsid w:val="00527A58"/>
    <w:rsid w:val="0053012B"/>
    <w:rsid w:val="0053066C"/>
    <w:rsid w:val="005307C8"/>
    <w:rsid w:val="00530AFD"/>
    <w:rsid w:val="00530BF8"/>
    <w:rsid w:val="00531562"/>
    <w:rsid w:val="0053173A"/>
    <w:rsid w:val="00531824"/>
    <w:rsid w:val="00531AF4"/>
    <w:rsid w:val="00531EA2"/>
    <w:rsid w:val="00531F71"/>
    <w:rsid w:val="005321BF"/>
    <w:rsid w:val="00532292"/>
    <w:rsid w:val="00532462"/>
    <w:rsid w:val="00532B16"/>
    <w:rsid w:val="00532C9D"/>
    <w:rsid w:val="00533215"/>
    <w:rsid w:val="005334E4"/>
    <w:rsid w:val="00533BD2"/>
    <w:rsid w:val="00533C61"/>
    <w:rsid w:val="00533F4E"/>
    <w:rsid w:val="005347FB"/>
    <w:rsid w:val="00534963"/>
    <w:rsid w:val="005349EB"/>
    <w:rsid w:val="00534AA6"/>
    <w:rsid w:val="00534C83"/>
    <w:rsid w:val="00534EE4"/>
    <w:rsid w:val="00534EE7"/>
    <w:rsid w:val="00535A27"/>
    <w:rsid w:val="00535B60"/>
    <w:rsid w:val="00536189"/>
    <w:rsid w:val="005368CB"/>
    <w:rsid w:val="00536AEE"/>
    <w:rsid w:val="00536D47"/>
    <w:rsid w:val="00537092"/>
    <w:rsid w:val="00537354"/>
    <w:rsid w:val="00537640"/>
    <w:rsid w:val="005378AB"/>
    <w:rsid w:val="00537989"/>
    <w:rsid w:val="00537BE9"/>
    <w:rsid w:val="00537FB8"/>
    <w:rsid w:val="00540055"/>
    <w:rsid w:val="00540147"/>
    <w:rsid w:val="00540725"/>
    <w:rsid w:val="00540C7A"/>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BC5"/>
    <w:rsid w:val="00546D13"/>
    <w:rsid w:val="00546D63"/>
    <w:rsid w:val="005471A3"/>
    <w:rsid w:val="0054747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755"/>
    <w:rsid w:val="005538D7"/>
    <w:rsid w:val="00553A48"/>
    <w:rsid w:val="00553ABB"/>
    <w:rsid w:val="0055410A"/>
    <w:rsid w:val="0055459C"/>
    <w:rsid w:val="005546A4"/>
    <w:rsid w:val="005547CB"/>
    <w:rsid w:val="00554DF7"/>
    <w:rsid w:val="005552B9"/>
    <w:rsid w:val="00555520"/>
    <w:rsid w:val="00555713"/>
    <w:rsid w:val="00555772"/>
    <w:rsid w:val="00555D6F"/>
    <w:rsid w:val="00556676"/>
    <w:rsid w:val="00556680"/>
    <w:rsid w:val="005567BF"/>
    <w:rsid w:val="005569D2"/>
    <w:rsid w:val="00556F79"/>
    <w:rsid w:val="005570E7"/>
    <w:rsid w:val="0055718D"/>
    <w:rsid w:val="00557464"/>
    <w:rsid w:val="0055771C"/>
    <w:rsid w:val="00557A2C"/>
    <w:rsid w:val="00557CAB"/>
    <w:rsid w:val="00557D87"/>
    <w:rsid w:val="00560096"/>
    <w:rsid w:val="00560AC9"/>
    <w:rsid w:val="00561250"/>
    <w:rsid w:val="0056134D"/>
    <w:rsid w:val="00561A95"/>
    <w:rsid w:val="00561BF6"/>
    <w:rsid w:val="00562273"/>
    <w:rsid w:val="00562757"/>
    <w:rsid w:val="005627C0"/>
    <w:rsid w:val="00562CDC"/>
    <w:rsid w:val="00562EB9"/>
    <w:rsid w:val="005636BE"/>
    <w:rsid w:val="00563FD2"/>
    <w:rsid w:val="005640FD"/>
    <w:rsid w:val="0056434D"/>
    <w:rsid w:val="00564EB9"/>
    <w:rsid w:val="005650D4"/>
    <w:rsid w:val="0056719E"/>
    <w:rsid w:val="0056740F"/>
    <w:rsid w:val="005676F8"/>
    <w:rsid w:val="00567B3B"/>
    <w:rsid w:val="00567B3C"/>
    <w:rsid w:val="00567B75"/>
    <w:rsid w:val="005701C5"/>
    <w:rsid w:val="0057021C"/>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30FF"/>
    <w:rsid w:val="0057380A"/>
    <w:rsid w:val="00573A20"/>
    <w:rsid w:val="00573B1F"/>
    <w:rsid w:val="00573BB0"/>
    <w:rsid w:val="00573D2B"/>
    <w:rsid w:val="00573F24"/>
    <w:rsid w:val="00574167"/>
    <w:rsid w:val="00574D14"/>
    <w:rsid w:val="00574FDC"/>
    <w:rsid w:val="005753DB"/>
    <w:rsid w:val="005756BD"/>
    <w:rsid w:val="00575813"/>
    <w:rsid w:val="00575C13"/>
    <w:rsid w:val="00575CDD"/>
    <w:rsid w:val="00575F2F"/>
    <w:rsid w:val="005760C5"/>
    <w:rsid w:val="005766EA"/>
    <w:rsid w:val="00576A37"/>
    <w:rsid w:val="00576CBA"/>
    <w:rsid w:val="00577368"/>
    <w:rsid w:val="005773FF"/>
    <w:rsid w:val="00577540"/>
    <w:rsid w:val="005777AC"/>
    <w:rsid w:val="00577BBD"/>
    <w:rsid w:val="00577EB4"/>
    <w:rsid w:val="00580293"/>
    <w:rsid w:val="00580CFE"/>
    <w:rsid w:val="00581081"/>
    <w:rsid w:val="005815D2"/>
    <w:rsid w:val="005818D4"/>
    <w:rsid w:val="005819D7"/>
    <w:rsid w:val="00581AB8"/>
    <w:rsid w:val="00581B2E"/>
    <w:rsid w:val="00581C6E"/>
    <w:rsid w:val="00581F40"/>
    <w:rsid w:val="005829CC"/>
    <w:rsid w:val="00582E3D"/>
    <w:rsid w:val="00583147"/>
    <w:rsid w:val="005836D0"/>
    <w:rsid w:val="00583BF9"/>
    <w:rsid w:val="00583DEF"/>
    <w:rsid w:val="00583E78"/>
    <w:rsid w:val="00584024"/>
    <w:rsid w:val="00584496"/>
    <w:rsid w:val="00584EAD"/>
    <w:rsid w:val="005852AA"/>
    <w:rsid w:val="00585867"/>
    <w:rsid w:val="00585C3A"/>
    <w:rsid w:val="00586013"/>
    <w:rsid w:val="0058628A"/>
    <w:rsid w:val="00586505"/>
    <w:rsid w:val="00586B34"/>
    <w:rsid w:val="00587117"/>
    <w:rsid w:val="0058759B"/>
    <w:rsid w:val="0058764D"/>
    <w:rsid w:val="005909AD"/>
    <w:rsid w:val="00590BF6"/>
    <w:rsid w:val="00591B9C"/>
    <w:rsid w:val="00592083"/>
    <w:rsid w:val="00592160"/>
    <w:rsid w:val="005923C9"/>
    <w:rsid w:val="0059284F"/>
    <w:rsid w:val="00592E68"/>
    <w:rsid w:val="0059323A"/>
    <w:rsid w:val="00593447"/>
    <w:rsid w:val="00594131"/>
    <w:rsid w:val="005943C6"/>
    <w:rsid w:val="005946E2"/>
    <w:rsid w:val="0059486C"/>
    <w:rsid w:val="00594CBD"/>
    <w:rsid w:val="00595308"/>
    <w:rsid w:val="00595777"/>
    <w:rsid w:val="00595DA2"/>
    <w:rsid w:val="00595E51"/>
    <w:rsid w:val="00595E99"/>
    <w:rsid w:val="00596308"/>
    <w:rsid w:val="005968C4"/>
    <w:rsid w:val="0059715B"/>
    <w:rsid w:val="00597605"/>
    <w:rsid w:val="005978AF"/>
    <w:rsid w:val="00597A36"/>
    <w:rsid w:val="00597B30"/>
    <w:rsid w:val="00597D49"/>
    <w:rsid w:val="00597DF6"/>
    <w:rsid w:val="005A0274"/>
    <w:rsid w:val="005A049F"/>
    <w:rsid w:val="005A05C6"/>
    <w:rsid w:val="005A0707"/>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6BD"/>
    <w:rsid w:val="005A4A70"/>
    <w:rsid w:val="005A588D"/>
    <w:rsid w:val="005A59CF"/>
    <w:rsid w:val="005A5B54"/>
    <w:rsid w:val="005A5DEE"/>
    <w:rsid w:val="005A6130"/>
    <w:rsid w:val="005A670B"/>
    <w:rsid w:val="005A6965"/>
    <w:rsid w:val="005A6A3A"/>
    <w:rsid w:val="005A6E87"/>
    <w:rsid w:val="005A7E54"/>
    <w:rsid w:val="005A7F72"/>
    <w:rsid w:val="005B0A7D"/>
    <w:rsid w:val="005B0F18"/>
    <w:rsid w:val="005B1197"/>
    <w:rsid w:val="005B16CC"/>
    <w:rsid w:val="005B18BB"/>
    <w:rsid w:val="005B2899"/>
    <w:rsid w:val="005B2DA2"/>
    <w:rsid w:val="005B2EB8"/>
    <w:rsid w:val="005B2FF0"/>
    <w:rsid w:val="005B330D"/>
    <w:rsid w:val="005B355C"/>
    <w:rsid w:val="005B3C7C"/>
    <w:rsid w:val="005B411A"/>
    <w:rsid w:val="005B4328"/>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FAE"/>
    <w:rsid w:val="005B703E"/>
    <w:rsid w:val="005B7824"/>
    <w:rsid w:val="005B782D"/>
    <w:rsid w:val="005B7A4C"/>
    <w:rsid w:val="005B7A5C"/>
    <w:rsid w:val="005B7F24"/>
    <w:rsid w:val="005C001C"/>
    <w:rsid w:val="005C01BD"/>
    <w:rsid w:val="005C03E1"/>
    <w:rsid w:val="005C0625"/>
    <w:rsid w:val="005C0904"/>
    <w:rsid w:val="005C09BF"/>
    <w:rsid w:val="005C0D61"/>
    <w:rsid w:val="005C0DDE"/>
    <w:rsid w:val="005C0F44"/>
    <w:rsid w:val="005C1225"/>
    <w:rsid w:val="005C132F"/>
    <w:rsid w:val="005C16FD"/>
    <w:rsid w:val="005C1752"/>
    <w:rsid w:val="005C197C"/>
    <w:rsid w:val="005C1BF2"/>
    <w:rsid w:val="005C2144"/>
    <w:rsid w:val="005C247C"/>
    <w:rsid w:val="005C2D32"/>
    <w:rsid w:val="005C376D"/>
    <w:rsid w:val="005C480C"/>
    <w:rsid w:val="005C4ADF"/>
    <w:rsid w:val="005C4B4D"/>
    <w:rsid w:val="005C4C64"/>
    <w:rsid w:val="005C4DE3"/>
    <w:rsid w:val="005C5024"/>
    <w:rsid w:val="005C5372"/>
    <w:rsid w:val="005C5379"/>
    <w:rsid w:val="005C5425"/>
    <w:rsid w:val="005C5849"/>
    <w:rsid w:val="005C5A28"/>
    <w:rsid w:val="005C6126"/>
    <w:rsid w:val="005C6222"/>
    <w:rsid w:val="005C6B26"/>
    <w:rsid w:val="005C772B"/>
    <w:rsid w:val="005C796F"/>
    <w:rsid w:val="005C7A54"/>
    <w:rsid w:val="005C7CAD"/>
    <w:rsid w:val="005C7CF2"/>
    <w:rsid w:val="005C7EF8"/>
    <w:rsid w:val="005D0067"/>
    <w:rsid w:val="005D02FA"/>
    <w:rsid w:val="005D047B"/>
    <w:rsid w:val="005D0790"/>
    <w:rsid w:val="005D0873"/>
    <w:rsid w:val="005D0D3E"/>
    <w:rsid w:val="005D17BF"/>
    <w:rsid w:val="005D18B1"/>
    <w:rsid w:val="005D1A92"/>
    <w:rsid w:val="005D20FC"/>
    <w:rsid w:val="005D24A2"/>
    <w:rsid w:val="005D25D7"/>
    <w:rsid w:val="005D2A49"/>
    <w:rsid w:val="005D2CB0"/>
    <w:rsid w:val="005D2D04"/>
    <w:rsid w:val="005D2EE8"/>
    <w:rsid w:val="005D3534"/>
    <w:rsid w:val="005D3707"/>
    <w:rsid w:val="005D3AF0"/>
    <w:rsid w:val="005D3BF1"/>
    <w:rsid w:val="005D3BFD"/>
    <w:rsid w:val="005D46E9"/>
    <w:rsid w:val="005D4D3D"/>
    <w:rsid w:val="005D5012"/>
    <w:rsid w:val="005D5E46"/>
    <w:rsid w:val="005D609E"/>
    <w:rsid w:val="005D64A5"/>
    <w:rsid w:val="005D6929"/>
    <w:rsid w:val="005D6B30"/>
    <w:rsid w:val="005D6C6A"/>
    <w:rsid w:val="005D6E1C"/>
    <w:rsid w:val="005D7539"/>
    <w:rsid w:val="005D7E04"/>
    <w:rsid w:val="005E0082"/>
    <w:rsid w:val="005E06E1"/>
    <w:rsid w:val="005E0899"/>
    <w:rsid w:val="005E0E2A"/>
    <w:rsid w:val="005E1393"/>
    <w:rsid w:val="005E13B9"/>
    <w:rsid w:val="005E1411"/>
    <w:rsid w:val="005E2686"/>
    <w:rsid w:val="005E3035"/>
    <w:rsid w:val="005E35FD"/>
    <w:rsid w:val="005E383F"/>
    <w:rsid w:val="005E3B77"/>
    <w:rsid w:val="005E412A"/>
    <w:rsid w:val="005E48F7"/>
    <w:rsid w:val="005E4BA4"/>
    <w:rsid w:val="005E4CCB"/>
    <w:rsid w:val="005E5317"/>
    <w:rsid w:val="005E544C"/>
    <w:rsid w:val="005E5563"/>
    <w:rsid w:val="005E59C5"/>
    <w:rsid w:val="005E5BE8"/>
    <w:rsid w:val="005E5E74"/>
    <w:rsid w:val="005E6046"/>
    <w:rsid w:val="005E610C"/>
    <w:rsid w:val="005E62D5"/>
    <w:rsid w:val="005E66F1"/>
    <w:rsid w:val="005E6AFB"/>
    <w:rsid w:val="005E6DE0"/>
    <w:rsid w:val="005E73E2"/>
    <w:rsid w:val="005E7698"/>
    <w:rsid w:val="005E7849"/>
    <w:rsid w:val="005E7A8C"/>
    <w:rsid w:val="005F06FA"/>
    <w:rsid w:val="005F06FD"/>
    <w:rsid w:val="005F0B4C"/>
    <w:rsid w:val="005F0B53"/>
    <w:rsid w:val="005F0C46"/>
    <w:rsid w:val="005F1FE4"/>
    <w:rsid w:val="005F2475"/>
    <w:rsid w:val="005F2586"/>
    <w:rsid w:val="005F3516"/>
    <w:rsid w:val="005F369B"/>
    <w:rsid w:val="005F3955"/>
    <w:rsid w:val="005F3F7F"/>
    <w:rsid w:val="005F40E5"/>
    <w:rsid w:val="005F419B"/>
    <w:rsid w:val="005F46D9"/>
    <w:rsid w:val="005F4950"/>
    <w:rsid w:val="005F4D16"/>
    <w:rsid w:val="005F523F"/>
    <w:rsid w:val="005F5362"/>
    <w:rsid w:val="005F556F"/>
    <w:rsid w:val="005F55A6"/>
    <w:rsid w:val="005F59D1"/>
    <w:rsid w:val="005F5C3D"/>
    <w:rsid w:val="005F60A0"/>
    <w:rsid w:val="005F62F3"/>
    <w:rsid w:val="005F660A"/>
    <w:rsid w:val="005F6697"/>
    <w:rsid w:val="005F69DD"/>
    <w:rsid w:val="005F6CA5"/>
    <w:rsid w:val="005F6D33"/>
    <w:rsid w:val="005F6EF0"/>
    <w:rsid w:val="005F6F60"/>
    <w:rsid w:val="005F6F9C"/>
    <w:rsid w:val="005F6FFC"/>
    <w:rsid w:val="005F7213"/>
    <w:rsid w:val="005F7476"/>
    <w:rsid w:val="005F7CC1"/>
    <w:rsid w:val="006004DE"/>
    <w:rsid w:val="00600B6C"/>
    <w:rsid w:val="00601072"/>
    <w:rsid w:val="00601097"/>
    <w:rsid w:val="0060111F"/>
    <w:rsid w:val="00601290"/>
    <w:rsid w:val="006012E4"/>
    <w:rsid w:val="0060144E"/>
    <w:rsid w:val="00601FCD"/>
    <w:rsid w:val="00602354"/>
    <w:rsid w:val="0060254B"/>
    <w:rsid w:val="0060268D"/>
    <w:rsid w:val="006027D5"/>
    <w:rsid w:val="0060305B"/>
    <w:rsid w:val="006039C5"/>
    <w:rsid w:val="006039F0"/>
    <w:rsid w:val="00603B1B"/>
    <w:rsid w:val="00603B9F"/>
    <w:rsid w:val="00603C9B"/>
    <w:rsid w:val="006043D7"/>
    <w:rsid w:val="00604594"/>
    <w:rsid w:val="00604708"/>
    <w:rsid w:val="00604CFF"/>
    <w:rsid w:val="00605399"/>
    <w:rsid w:val="006054EE"/>
    <w:rsid w:val="0060591D"/>
    <w:rsid w:val="006059EC"/>
    <w:rsid w:val="00605A02"/>
    <w:rsid w:val="00605A5D"/>
    <w:rsid w:val="00605ABF"/>
    <w:rsid w:val="00605B5D"/>
    <w:rsid w:val="00605D29"/>
    <w:rsid w:val="00605F84"/>
    <w:rsid w:val="00605FA4"/>
    <w:rsid w:val="00606140"/>
    <w:rsid w:val="00606367"/>
    <w:rsid w:val="00606D70"/>
    <w:rsid w:val="0060745F"/>
    <w:rsid w:val="006074B1"/>
    <w:rsid w:val="00607ADE"/>
    <w:rsid w:val="00607E68"/>
    <w:rsid w:val="00607FDD"/>
    <w:rsid w:val="00610224"/>
    <w:rsid w:val="006102C6"/>
    <w:rsid w:val="006103F0"/>
    <w:rsid w:val="00610C42"/>
    <w:rsid w:val="006113A9"/>
    <w:rsid w:val="006114E2"/>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C82"/>
    <w:rsid w:val="00616F90"/>
    <w:rsid w:val="0061717B"/>
    <w:rsid w:val="0061717F"/>
    <w:rsid w:val="00617397"/>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1E79"/>
    <w:rsid w:val="006225E2"/>
    <w:rsid w:val="00623427"/>
    <w:rsid w:val="00623AEB"/>
    <w:rsid w:val="00623E4E"/>
    <w:rsid w:val="00624C2C"/>
    <w:rsid w:val="00624C6E"/>
    <w:rsid w:val="00624FB3"/>
    <w:rsid w:val="00625B24"/>
    <w:rsid w:val="0062657C"/>
    <w:rsid w:val="006265DD"/>
    <w:rsid w:val="006267A0"/>
    <w:rsid w:val="00626C25"/>
    <w:rsid w:val="00626DE8"/>
    <w:rsid w:val="00626E64"/>
    <w:rsid w:val="0062725A"/>
    <w:rsid w:val="00627A8B"/>
    <w:rsid w:val="00627BA3"/>
    <w:rsid w:val="00627C39"/>
    <w:rsid w:val="00627E44"/>
    <w:rsid w:val="006300D7"/>
    <w:rsid w:val="00630333"/>
    <w:rsid w:val="00630883"/>
    <w:rsid w:val="00631007"/>
    <w:rsid w:val="006310A7"/>
    <w:rsid w:val="00631826"/>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308"/>
    <w:rsid w:val="006346F1"/>
    <w:rsid w:val="006347F5"/>
    <w:rsid w:val="006353D0"/>
    <w:rsid w:val="00635835"/>
    <w:rsid w:val="00635C9E"/>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52"/>
    <w:rsid w:val="00642E65"/>
    <w:rsid w:val="006434D7"/>
    <w:rsid w:val="00643769"/>
    <w:rsid w:val="00643891"/>
    <w:rsid w:val="00643DCD"/>
    <w:rsid w:val="00644200"/>
    <w:rsid w:val="0064428B"/>
    <w:rsid w:val="00644511"/>
    <w:rsid w:val="0064486C"/>
    <w:rsid w:val="00644A39"/>
    <w:rsid w:val="00644BBA"/>
    <w:rsid w:val="00644E60"/>
    <w:rsid w:val="00644F03"/>
    <w:rsid w:val="00644F5C"/>
    <w:rsid w:val="00645190"/>
    <w:rsid w:val="00645ACC"/>
    <w:rsid w:val="006466B5"/>
    <w:rsid w:val="0064741D"/>
    <w:rsid w:val="006474F5"/>
    <w:rsid w:val="006477A7"/>
    <w:rsid w:val="00647CB3"/>
    <w:rsid w:val="00647D9C"/>
    <w:rsid w:val="00650150"/>
    <w:rsid w:val="00650854"/>
    <w:rsid w:val="00650D1E"/>
    <w:rsid w:val="00650D3F"/>
    <w:rsid w:val="00650EB8"/>
    <w:rsid w:val="00650F7C"/>
    <w:rsid w:val="00650FBE"/>
    <w:rsid w:val="006513D5"/>
    <w:rsid w:val="006518B1"/>
    <w:rsid w:val="00651AD3"/>
    <w:rsid w:val="00651B74"/>
    <w:rsid w:val="00651FA0"/>
    <w:rsid w:val="006522E9"/>
    <w:rsid w:val="00653217"/>
    <w:rsid w:val="00653273"/>
    <w:rsid w:val="00653FED"/>
    <w:rsid w:val="0065424F"/>
    <w:rsid w:val="006544F6"/>
    <w:rsid w:val="00654FE2"/>
    <w:rsid w:val="00655070"/>
    <w:rsid w:val="00655223"/>
    <w:rsid w:val="00655780"/>
    <w:rsid w:val="0065594D"/>
    <w:rsid w:val="006561FF"/>
    <w:rsid w:val="00656211"/>
    <w:rsid w:val="00656D6F"/>
    <w:rsid w:val="00657005"/>
    <w:rsid w:val="006572FB"/>
    <w:rsid w:val="006577D0"/>
    <w:rsid w:val="006578D9"/>
    <w:rsid w:val="00657CD1"/>
    <w:rsid w:val="00657F67"/>
    <w:rsid w:val="006605DC"/>
    <w:rsid w:val="006611DC"/>
    <w:rsid w:val="00661456"/>
    <w:rsid w:val="0066146F"/>
    <w:rsid w:val="00661636"/>
    <w:rsid w:val="00661BC8"/>
    <w:rsid w:val="00661CC2"/>
    <w:rsid w:val="00662166"/>
    <w:rsid w:val="00662DC0"/>
    <w:rsid w:val="00662FA2"/>
    <w:rsid w:val="0066310A"/>
    <w:rsid w:val="006635DC"/>
    <w:rsid w:val="0066381A"/>
    <w:rsid w:val="00663908"/>
    <w:rsid w:val="00663DAB"/>
    <w:rsid w:val="006643CE"/>
    <w:rsid w:val="00664678"/>
    <w:rsid w:val="006646F4"/>
    <w:rsid w:val="00664895"/>
    <w:rsid w:val="00665229"/>
    <w:rsid w:val="00665316"/>
    <w:rsid w:val="006654E8"/>
    <w:rsid w:val="0066568F"/>
    <w:rsid w:val="00665CCE"/>
    <w:rsid w:val="00665DF0"/>
    <w:rsid w:val="006672FC"/>
    <w:rsid w:val="00667378"/>
    <w:rsid w:val="0066745C"/>
    <w:rsid w:val="00667A27"/>
    <w:rsid w:val="00670290"/>
    <w:rsid w:val="006702A2"/>
    <w:rsid w:val="006704BF"/>
    <w:rsid w:val="00670AD6"/>
    <w:rsid w:val="00670ECD"/>
    <w:rsid w:val="00671010"/>
    <w:rsid w:val="0067106A"/>
    <w:rsid w:val="006713AE"/>
    <w:rsid w:val="00671B4F"/>
    <w:rsid w:val="00671CA8"/>
    <w:rsid w:val="006725CC"/>
    <w:rsid w:val="0067261D"/>
    <w:rsid w:val="0067273D"/>
    <w:rsid w:val="00672966"/>
    <w:rsid w:val="00672B83"/>
    <w:rsid w:val="006735BC"/>
    <w:rsid w:val="00673BDE"/>
    <w:rsid w:val="00673D6E"/>
    <w:rsid w:val="00673EB7"/>
    <w:rsid w:val="00673FBF"/>
    <w:rsid w:val="0067439E"/>
    <w:rsid w:val="00674460"/>
    <w:rsid w:val="00674FAA"/>
    <w:rsid w:val="006754D4"/>
    <w:rsid w:val="00675652"/>
    <w:rsid w:val="006758E5"/>
    <w:rsid w:val="00675ECB"/>
    <w:rsid w:val="00675F5B"/>
    <w:rsid w:val="006760EB"/>
    <w:rsid w:val="0067649C"/>
    <w:rsid w:val="006767B8"/>
    <w:rsid w:val="00676FAE"/>
    <w:rsid w:val="00677725"/>
    <w:rsid w:val="00677E19"/>
    <w:rsid w:val="0068013A"/>
    <w:rsid w:val="006801CE"/>
    <w:rsid w:val="006803EE"/>
    <w:rsid w:val="00680A97"/>
    <w:rsid w:val="00680F30"/>
    <w:rsid w:val="00680F81"/>
    <w:rsid w:val="0068102D"/>
    <w:rsid w:val="006820C0"/>
    <w:rsid w:val="0068226B"/>
    <w:rsid w:val="00682E33"/>
    <w:rsid w:val="00682E47"/>
    <w:rsid w:val="00682ED3"/>
    <w:rsid w:val="00683052"/>
    <w:rsid w:val="00683D7F"/>
    <w:rsid w:val="00684258"/>
    <w:rsid w:val="006845C9"/>
    <w:rsid w:val="00684AA1"/>
    <w:rsid w:val="006853FF"/>
    <w:rsid w:val="00685725"/>
    <w:rsid w:val="00685834"/>
    <w:rsid w:val="00685D3B"/>
    <w:rsid w:val="00685DB7"/>
    <w:rsid w:val="0068623E"/>
    <w:rsid w:val="00686366"/>
    <w:rsid w:val="00686411"/>
    <w:rsid w:val="0068653A"/>
    <w:rsid w:val="00686A14"/>
    <w:rsid w:val="00686FAD"/>
    <w:rsid w:val="0068721F"/>
    <w:rsid w:val="006878B2"/>
    <w:rsid w:val="00687A10"/>
    <w:rsid w:val="00690A41"/>
    <w:rsid w:val="00690D12"/>
    <w:rsid w:val="00690F0E"/>
    <w:rsid w:val="0069115C"/>
    <w:rsid w:val="006919C5"/>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16D"/>
    <w:rsid w:val="006A49B5"/>
    <w:rsid w:val="006A4FF3"/>
    <w:rsid w:val="006A5363"/>
    <w:rsid w:val="006A5A45"/>
    <w:rsid w:val="006A5CA3"/>
    <w:rsid w:val="006A5D5C"/>
    <w:rsid w:val="006A5E26"/>
    <w:rsid w:val="006A6B3F"/>
    <w:rsid w:val="006A6B69"/>
    <w:rsid w:val="006A74C0"/>
    <w:rsid w:val="006A7574"/>
    <w:rsid w:val="006A78AC"/>
    <w:rsid w:val="006B0489"/>
    <w:rsid w:val="006B05F5"/>
    <w:rsid w:val="006B0685"/>
    <w:rsid w:val="006B0A30"/>
    <w:rsid w:val="006B11F1"/>
    <w:rsid w:val="006B1213"/>
    <w:rsid w:val="006B163E"/>
    <w:rsid w:val="006B166D"/>
    <w:rsid w:val="006B19B2"/>
    <w:rsid w:val="006B1A07"/>
    <w:rsid w:val="006B1DA2"/>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AD0"/>
    <w:rsid w:val="006B6BA3"/>
    <w:rsid w:val="006B6C83"/>
    <w:rsid w:val="006B6C95"/>
    <w:rsid w:val="006B725C"/>
    <w:rsid w:val="006B7787"/>
    <w:rsid w:val="006B7864"/>
    <w:rsid w:val="006B7F35"/>
    <w:rsid w:val="006C03B2"/>
    <w:rsid w:val="006C09DD"/>
    <w:rsid w:val="006C1142"/>
    <w:rsid w:val="006C13FC"/>
    <w:rsid w:val="006C1513"/>
    <w:rsid w:val="006C1A29"/>
    <w:rsid w:val="006C1B3F"/>
    <w:rsid w:val="006C1F77"/>
    <w:rsid w:val="006C23DC"/>
    <w:rsid w:val="006C2604"/>
    <w:rsid w:val="006C2C20"/>
    <w:rsid w:val="006C3309"/>
    <w:rsid w:val="006C365E"/>
    <w:rsid w:val="006C375B"/>
    <w:rsid w:val="006C3901"/>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FF1"/>
    <w:rsid w:val="006C6287"/>
    <w:rsid w:val="006C677C"/>
    <w:rsid w:val="006C6E92"/>
    <w:rsid w:val="006C75C9"/>
    <w:rsid w:val="006C7CAC"/>
    <w:rsid w:val="006C7FB9"/>
    <w:rsid w:val="006D01D2"/>
    <w:rsid w:val="006D0846"/>
    <w:rsid w:val="006D0C09"/>
    <w:rsid w:val="006D1A23"/>
    <w:rsid w:val="006D1AE5"/>
    <w:rsid w:val="006D1DFA"/>
    <w:rsid w:val="006D1F1A"/>
    <w:rsid w:val="006D2039"/>
    <w:rsid w:val="006D21FF"/>
    <w:rsid w:val="006D24FD"/>
    <w:rsid w:val="006D2AE4"/>
    <w:rsid w:val="006D2E05"/>
    <w:rsid w:val="006D31AF"/>
    <w:rsid w:val="006D31DD"/>
    <w:rsid w:val="006D35CD"/>
    <w:rsid w:val="006D3CCC"/>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742"/>
    <w:rsid w:val="006D7B93"/>
    <w:rsid w:val="006D7BBD"/>
    <w:rsid w:val="006D7C30"/>
    <w:rsid w:val="006D7D69"/>
    <w:rsid w:val="006D7DAD"/>
    <w:rsid w:val="006D7EC6"/>
    <w:rsid w:val="006E002F"/>
    <w:rsid w:val="006E018D"/>
    <w:rsid w:val="006E0566"/>
    <w:rsid w:val="006E0B16"/>
    <w:rsid w:val="006E1135"/>
    <w:rsid w:val="006E1469"/>
    <w:rsid w:val="006E176F"/>
    <w:rsid w:val="006E1C34"/>
    <w:rsid w:val="006E1E45"/>
    <w:rsid w:val="006E22CC"/>
    <w:rsid w:val="006E2D87"/>
    <w:rsid w:val="006E3412"/>
    <w:rsid w:val="006E3D3A"/>
    <w:rsid w:val="006E3E37"/>
    <w:rsid w:val="006E4646"/>
    <w:rsid w:val="006E4674"/>
    <w:rsid w:val="006E512D"/>
    <w:rsid w:val="006E5477"/>
    <w:rsid w:val="006E554E"/>
    <w:rsid w:val="006E5AFE"/>
    <w:rsid w:val="006E67B2"/>
    <w:rsid w:val="006E696A"/>
    <w:rsid w:val="006E6C33"/>
    <w:rsid w:val="006E6F03"/>
    <w:rsid w:val="006E71A8"/>
    <w:rsid w:val="006E7496"/>
    <w:rsid w:val="006E7883"/>
    <w:rsid w:val="006E7969"/>
    <w:rsid w:val="006E7E49"/>
    <w:rsid w:val="006E7F71"/>
    <w:rsid w:val="006F0209"/>
    <w:rsid w:val="006F046A"/>
    <w:rsid w:val="006F05C2"/>
    <w:rsid w:val="006F090B"/>
    <w:rsid w:val="006F0A88"/>
    <w:rsid w:val="006F0C12"/>
    <w:rsid w:val="006F0DB2"/>
    <w:rsid w:val="006F0E38"/>
    <w:rsid w:val="006F0EB1"/>
    <w:rsid w:val="006F1D86"/>
    <w:rsid w:val="006F1E30"/>
    <w:rsid w:val="006F20A6"/>
    <w:rsid w:val="006F291E"/>
    <w:rsid w:val="006F2B3F"/>
    <w:rsid w:val="006F3052"/>
    <w:rsid w:val="006F314D"/>
    <w:rsid w:val="006F3B01"/>
    <w:rsid w:val="006F3C66"/>
    <w:rsid w:val="006F4189"/>
    <w:rsid w:val="006F42DD"/>
    <w:rsid w:val="006F43D4"/>
    <w:rsid w:val="006F466E"/>
    <w:rsid w:val="006F468E"/>
    <w:rsid w:val="006F4FAE"/>
    <w:rsid w:val="006F557B"/>
    <w:rsid w:val="006F5674"/>
    <w:rsid w:val="006F590D"/>
    <w:rsid w:val="006F5B41"/>
    <w:rsid w:val="006F6689"/>
    <w:rsid w:val="006F6740"/>
    <w:rsid w:val="006F6FEA"/>
    <w:rsid w:val="006F6FFD"/>
    <w:rsid w:val="006F70E1"/>
    <w:rsid w:val="006F746D"/>
    <w:rsid w:val="006F7A92"/>
    <w:rsid w:val="006F7E42"/>
    <w:rsid w:val="006F7ED5"/>
    <w:rsid w:val="00700042"/>
    <w:rsid w:val="0070013F"/>
    <w:rsid w:val="00700173"/>
    <w:rsid w:val="0070023A"/>
    <w:rsid w:val="0070063F"/>
    <w:rsid w:val="0070124B"/>
    <w:rsid w:val="007017EA"/>
    <w:rsid w:val="0070181F"/>
    <w:rsid w:val="0070193E"/>
    <w:rsid w:val="00701B27"/>
    <w:rsid w:val="00701F97"/>
    <w:rsid w:val="00703234"/>
    <w:rsid w:val="007032E6"/>
    <w:rsid w:val="007036E5"/>
    <w:rsid w:val="00703737"/>
    <w:rsid w:val="00703D8A"/>
    <w:rsid w:val="00703FA6"/>
    <w:rsid w:val="00704123"/>
    <w:rsid w:val="007041AC"/>
    <w:rsid w:val="00704641"/>
    <w:rsid w:val="0070469D"/>
    <w:rsid w:val="007046F1"/>
    <w:rsid w:val="007047A7"/>
    <w:rsid w:val="007050A6"/>
    <w:rsid w:val="007056ED"/>
    <w:rsid w:val="00705914"/>
    <w:rsid w:val="00705D28"/>
    <w:rsid w:val="00706AC2"/>
    <w:rsid w:val="0070743B"/>
    <w:rsid w:val="00707CC2"/>
    <w:rsid w:val="007101EE"/>
    <w:rsid w:val="00710450"/>
    <w:rsid w:val="007106A5"/>
    <w:rsid w:val="00710994"/>
    <w:rsid w:val="007109CD"/>
    <w:rsid w:val="00710A3E"/>
    <w:rsid w:val="00710D33"/>
    <w:rsid w:val="00710FA5"/>
    <w:rsid w:val="00711760"/>
    <w:rsid w:val="0071196B"/>
    <w:rsid w:val="00711A0F"/>
    <w:rsid w:val="00711AE4"/>
    <w:rsid w:val="00711B30"/>
    <w:rsid w:val="00711D10"/>
    <w:rsid w:val="00711D73"/>
    <w:rsid w:val="00712202"/>
    <w:rsid w:val="007123BD"/>
    <w:rsid w:val="00712A0F"/>
    <w:rsid w:val="00712FDB"/>
    <w:rsid w:val="007131B0"/>
    <w:rsid w:val="0071371F"/>
    <w:rsid w:val="0071374D"/>
    <w:rsid w:val="00713894"/>
    <w:rsid w:val="00714065"/>
    <w:rsid w:val="00714186"/>
    <w:rsid w:val="00714312"/>
    <w:rsid w:val="00714796"/>
    <w:rsid w:val="00714D6A"/>
    <w:rsid w:val="007151F9"/>
    <w:rsid w:val="007152EF"/>
    <w:rsid w:val="00715F49"/>
    <w:rsid w:val="0071606F"/>
    <w:rsid w:val="00716324"/>
    <w:rsid w:val="007163BF"/>
    <w:rsid w:val="0071649C"/>
    <w:rsid w:val="00716CD7"/>
    <w:rsid w:val="00716FC0"/>
    <w:rsid w:val="00717267"/>
    <w:rsid w:val="0071785D"/>
    <w:rsid w:val="00717890"/>
    <w:rsid w:val="007178EE"/>
    <w:rsid w:val="00720228"/>
    <w:rsid w:val="007202C0"/>
    <w:rsid w:val="00720668"/>
    <w:rsid w:val="00720759"/>
    <w:rsid w:val="007210FB"/>
    <w:rsid w:val="007215A9"/>
    <w:rsid w:val="0072190B"/>
    <w:rsid w:val="007219E8"/>
    <w:rsid w:val="00721B34"/>
    <w:rsid w:val="00721DB3"/>
    <w:rsid w:val="00721E1D"/>
    <w:rsid w:val="00722260"/>
    <w:rsid w:val="00722759"/>
    <w:rsid w:val="00722B72"/>
    <w:rsid w:val="00722BD3"/>
    <w:rsid w:val="00723099"/>
    <w:rsid w:val="007233B6"/>
    <w:rsid w:val="0072350B"/>
    <w:rsid w:val="007238F1"/>
    <w:rsid w:val="00724426"/>
    <w:rsid w:val="00724437"/>
    <w:rsid w:val="007244BA"/>
    <w:rsid w:val="0072461A"/>
    <w:rsid w:val="00724AE0"/>
    <w:rsid w:val="00725068"/>
    <w:rsid w:val="0072511B"/>
    <w:rsid w:val="0072560E"/>
    <w:rsid w:val="00725CB6"/>
    <w:rsid w:val="00725CDC"/>
    <w:rsid w:val="00726281"/>
    <w:rsid w:val="0072650B"/>
    <w:rsid w:val="00726537"/>
    <w:rsid w:val="0072665F"/>
    <w:rsid w:val="00726F43"/>
    <w:rsid w:val="007273EC"/>
    <w:rsid w:val="00727403"/>
    <w:rsid w:val="007279F1"/>
    <w:rsid w:val="00727D27"/>
    <w:rsid w:val="00727E9F"/>
    <w:rsid w:val="0073128B"/>
    <w:rsid w:val="0073150C"/>
    <w:rsid w:val="0073171A"/>
    <w:rsid w:val="007325D3"/>
    <w:rsid w:val="00732885"/>
    <w:rsid w:val="00732D0F"/>
    <w:rsid w:val="00733858"/>
    <w:rsid w:val="00733A80"/>
    <w:rsid w:val="00733BC0"/>
    <w:rsid w:val="00733D81"/>
    <w:rsid w:val="0073497A"/>
    <w:rsid w:val="0073532A"/>
    <w:rsid w:val="0073637C"/>
    <w:rsid w:val="00736886"/>
    <w:rsid w:val="00736A7F"/>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207"/>
    <w:rsid w:val="0074475B"/>
    <w:rsid w:val="00744E4F"/>
    <w:rsid w:val="0074544C"/>
    <w:rsid w:val="0074576E"/>
    <w:rsid w:val="007458E7"/>
    <w:rsid w:val="00745EBB"/>
    <w:rsid w:val="00746167"/>
    <w:rsid w:val="00746199"/>
    <w:rsid w:val="007461D8"/>
    <w:rsid w:val="0074729A"/>
    <w:rsid w:val="00747446"/>
    <w:rsid w:val="00747BD8"/>
    <w:rsid w:val="00747F05"/>
    <w:rsid w:val="0075014D"/>
    <w:rsid w:val="0075038A"/>
    <w:rsid w:val="007503B7"/>
    <w:rsid w:val="007509F9"/>
    <w:rsid w:val="00751575"/>
    <w:rsid w:val="00751F76"/>
    <w:rsid w:val="00752497"/>
    <w:rsid w:val="007524E2"/>
    <w:rsid w:val="00752FE7"/>
    <w:rsid w:val="007531F5"/>
    <w:rsid w:val="00753F01"/>
    <w:rsid w:val="0075412E"/>
    <w:rsid w:val="00754747"/>
    <w:rsid w:val="00754D51"/>
    <w:rsid w:val="00754D64"/>
    <w:rsid w:val="00754FCC"/>
    <w:rsid w:val="00755420"/>
    <w:rsid w:val="00755559"/>
    <w:rsid w:val="00755B06"/>
    <w:rsid w:val="00755D41"/>
    <w:rsid w:val="00755E06"/>
    <w:rsid w:val="00755F8B"/>
    <w:rsid w:val="00756133"/>
    <w:rsid w:val="007565E2"/>
    <w:rsid w:val="00756E92"/>
    <w:rsid w:val="00756F15"/>
    <w:rsid w:val="007572E9"/>
    <w:rsid w:val="0075777E"/>
    <w:rsid w:val="00757A61"/>
    <w:rsid w:val="00757CD9"/>
    <w:rsid w:val="00757E8E"/>
    <w:rsid w:val="00757FE8"/>
    <w:rsid w:val="007600CF"/>
    <w:rsid w:val="0076015A"/>
    <w:rsid w:val="0076031F"/>
    <w:rsid w:val="00760756"/>
    <w:rsid w:val="00760819"/>
    <w:rsid w:val="00760D79"/>
    <w:rsid w:val="0076116A"/>
    <w:rsid w:val="007613AF"/>
    <w:rsid w:val="007619FB"/>
    <w:rsid w:val="00761A37"/>
    <w:rsid w:val="00761D24"/>
    <w:rsid w:val="0076200C"/>
    <w:rsid w:val="00762924"/>
    <w:rsid w:val="0076295C"/>
    <w:rsid w:val="00762FA7"/>
    <w:rsid w:val="00763055"/>
    <w:rsid w:val="00763370"/>
    <w:rsid w:val="00763432"/>
    <w:rsid w:val="00763448"/>
    <w:rsid w:val="00763545"/>
    <w:rsid w:val="00763EB7"/>
    <w:rsid w:val="00764043"/>
    <w:rsid w:val="00764EB8"/>
    <w:rsid w:val="00765098"/>
    <w:rsid w:val="007650A8"/>
    <w:rsid w:val="0076539C"/>
    <w:rsid w:val="00765832"/>
    <w:rsid w:val="00765952"/>
    <w:rsid w:val="00765FDC"/>
    <w:rsid w:val="007660E4"/>
    <w:rsid w:val="007663A3"/>
    <w:rsid w:val="00766559"/>
    <w:rsid w:val="007665F1"/>
    <w:rsid w:val="007669EF"/>
    <w:rsid w:val="00766A9E"/>
    <w:rsid w:val="00766B0E"/>
    <w:rsid w:val="00766BFB"/>
    <w:rsid w:val="00766ED2"/>
    <w:rsid w:val="00766FF6"/>
    <w:rsid w:val="0076731C"/>
    <w:rsid w:val="0076747C"/>
    <w:rsid w:val="007674C6"/>
    <w:rsid w:val="00767703"/>
    <w:rsid w:val="007678B6"/>
    <w:rsid w:val="007700C8"/>
    <w:rsid w:val="00770272"/>
    <w:rsid w:val="00770506"/>
    <w:rsid w:val="00770CEE"/>
    <w:rsid w:val="00771504"/>
    <w:rsid w:val="007720D6"/>
    <w:rsid w:val="007721AD"/>
    <w:rsid w:val="007728F4"/>
    <w:rsid w:val="00772D15"/>
    <w:rsid w:val="00772DC3"/>
    <w:rsid w:val="007732B1"/>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145"/>
    <w:rsid w:val="007775DE"/>
    <w:rsid w:val="00777B46"/>
    <w:rsid w:val="00777EE9"/>
    <w:rsid w:val="00780327"/>
    <w:rsid w:val="00780980"/>
    <w:rsid w:val="007809E1"/>
    <w:rsid w:val="00780A03"/>
    <w:rsid w:val="00780AF4"/>
    <w:rsid w:val="00780F3D"/>
    <w:rsid w:val="00780FC2"/>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7EF"/>
    <w:rsid w:val="00784C31"/>
    <w:rsid w:val="00784EA1"/>
    <w:rsid w:val="00784ECF"/>
    <w:rsid w:val="00784FC7"/>
    <w:rsid w:val="007859E1"/>
    <w:rsid w:val="007861D1"/>
    <w:rsid w:val="00786272"/>
    <w:rsid w:val="0078628A"/>
    <w:rsid w:val="007864B2"/>
    <w:rsid w:val="00786620"/>
    <w:rsid w:val="0078681A"/>
    <w:rsid w:val="007868B7"/>
    <w:rsid w:val="00786BC0"/>
    <w:rsid w:val="00787394"/>
    <w:rsid w:val="007875E7"/>
    <w:rsid w:val="00787736"/>
    <w:rsid w:val="00787A55"/>
    <w:rsid w:val="00787FF1"/>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9C7"/>
    <w:rsid w:val="00793F70"/>
    <w:rsid w:val="007946E2"/>
    <w:rsid w:val="007947FB"/>
    <w:rsid w:val="00794DFE"/>
    <w:rsid w:val="0079541C"/>
    <w:rsid w:val="007954AC"/>
    <w:rsid w:val="00795804"/>
    <w:rsid w:val="00795809"/>
    <w:rsid w:val="00795BA6"/>
    <w:rsid w:val="00795DC8"/>
    <w:rsid w:val="0079601B"/>
    <w:rsid w:val="007962E1"/>
    <w:rsid w:val="00796B15"/>
    <w:rsid w:val="00796F71"/>
    <w:rsid w:val="007977E1"/>
    <w:rsid w:val="00797DAA"/>
    <w:rsid w:val="00797F31"/>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290"/>
    <w:rsid w:val="007A5C80"/>
    <w:rsid w:val="007A5F87"/>
    <w:rsid w:val="007A6053"/>
    <w:rsid w:val="007A618D"/>
    <w:rsid w:val="007A6256"/>
    <w:rsid w:val="007A6333"/>
    <w:rsid w:val="007A6477"/>
    <w:rsid w:val="007A650C"/>
    <w:rsid w:val="007A6909"/>
    <w:rsid w:val="007A6A76"/>
    <w:rsid w:val="007A7228"/>
    <w:rsid w:val="007A75A3"/>
    <w:rsid w:val="007A7706"/>
    <w:rsid w:val="007A7AD5"/>
    <w:rsid w:val="007B01BA"/>
    <w:rsid w:val="007B0253"/>
    <w:rsid w:val="007B073B"/>
    <w:rsid w:val="007B0E3C"/>
    <w:rsid w:val="007B1061"/>
    <w:rsid w:val="007B1F9A"/>
    <w:rsid w:val="007B2074"/>
    <w:rsid w:val="007B2638"/>
    <w:rsid w:val="007B2752"/>
    <w:rsid w:val="007B27BA"/>
    <w:rsid w:val="007B2BB1"/>
    <w:rsid w:val="007B32EF"/>
    <w:rsid w:val="007B3476"/>
    <w:rsid w:val="007B448A"/>
    <w:rsid w:val="007B44DC"/>
    <w:rsid w:val="007B4543"/>
    <w:rsid w:val="007B491E"/>
    <w:rsid w:val="007B4937"/>
    <w:rsid w:val="007B4D3D"/>
    <w:rsid w:val="007B4E66"/>
    <w:rsid w:val="007B4FF0"/>
    <w:rsid w:val="007B550D"/>
    <w:rsid w:val="007B5A66"/>
    <w:rsid w:val="007B6136"/>
    <w:rsid w:val="007B630D"/>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C91"/>
    <w:rsid w:val="007C3D88"/>
    <w:rsid w:val="007C3F14"/>
    <w:rsid w:val="007C450E"/>
    <w:rsid w:val="007C47AB"/>
    <w:rsid w:val="007C508D"/>
    <w:rsid w:val="007C515A"/>
    <w:rsid w:val="007C52ED"/>
    <w:rsid w:val="007C52F0"/>
    <w:rsid w:val="007C56CE"/>
    <w:rsid w:val="007C59DA"/>
    <w:rsid w:val="007C5CE6"/>
    <w:rsid w:val="007C5D61"/>
    <w:rsid w:val="007C5DB6"/>
    <w:rsid w:val="007C64BC"/>
    <w:rsid w:val="007C661B"/>
    <w:rsid w:val="007C6939"/>
    <w:rsid w:val="007C6941"/>
    <w:rsid w:val="007C6D8A"/>
    <w:rsid w:val="007C6E75"/>
    <w:rsid w:val="007C779D"/>
    <w:rsid w:val="007C7EF3"/>
    <w:rsid w:val="007D020B"/>
    <w:rsid w:val="007D02A6"/>
    <w:rsid w:val="007D098C"/>
    <w:rsid w:val="007D11B6"/>
    <w:rsid w:val="007D149C"/>
    <w:rsid w:val="007D163B"/>
    <w:rsid w:val="007D16BD"/>
    <w:rsid w:val="007D1B7C"/>
    <w:rsid w:val="007D214A"/>
    <w:rsid w:val="007D2C9F"/>
    <w:rsid w:val="007D31A6"/>
    <w:rsid w:val="007D357E"/>
    <w:rsid w:val="007D37BF"/>
    <w:rsid w:val="007D3889"/>
    <w:rsid w:val="007D39D7"/>
    <w:rsid w:val="007D3BE0"/>
    <w:rsid w:val="007D4632"/>
    <w:rsid w:val="007D478D"/>
    <w:rsid w:val="007D4838"/>
    <w:rsid w:val="007D4956"/>
    <w:rsid w:val="007D4FF2"/>
    <w:rsid w:val="007D512C"/>
    <w:rsid w:val="007D526F"/>
    <w:rsid w:val="007D5777"/>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8B3"/>
    <w:rsid w:val="007E2B64"/>
    <w:rsid w:val="007E2B9D"/>
    <w:rsid w:val="007E3182"/>
    <w:rsid w:val="007E36F8"/>
    <w:rsid w:val="007E48CD"/>
    <w:rsid w:val="007E48E4"/>
    <w:rsid w:val="007E531F"/>
    <w:rsid w:val="007E57B3"/>
    <w:rsid w:val="007E5B4B"/>
    <w:rsid w:val="007E5D16"/>
    <w:rsid w:val="007E5FFD"/>
    <w:rsid w:val="007E60AC"/>
    <w:rsid w:val="007E6239"/>
    <w:rsid w:val="007E6735"/>
    <w:rsid w:val="007E67F4"/>
    <w:rsid w:val="007E6FB4"/>
    <w:rsid w:val="007E732E"/>
    <w:rsid w:val="007E741E"/>
    <w:rsid w:val="007E7B2B"/>
    <w:rsid w:val="007E7E6F"/>
    <w:rsid w:val="007F0176"/>
    <w:rsid w:val="007F05E0"/>
    <w:rsid w:val="007F0B77"/>
    <w:rsid w:val="007F0B82"/>
    <w:rsid w:val="007F0DD3"/>
    <w:rsid w:val="007F1282"/>
    <w:rsid w:val="007F161F"/>
    <w:rsid w:val="007F18C0"/>
    <w:rsid w:val="007F1E9E"/>
    <w:rsid w:val="007F2477"/>
    <w:rsid w:val="007F2695"/>
    <w:rsid w:val="007F2DBB"/>
    <w:rsid w:val="007F2ED4"/>
    <w:rsid w:val="007F32FB"/>
    <w:rsid w:val="007F3960"/>
    <w:rsid w:val="007F3FB0"/>
    <w:rsid w:val="007F43A9"/>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800005"/>
    <w:rsid w:val="00800104"/>
    <w:rsid w:val="0080012B"/>
    <w:rsid w:val="00800184"/>
    <w:rsid w:val="00800312"/>
    <w:rsid w:val="00800994"/>
    <w:rsid w:val="00800B35"/>
    <w:rsid w:val="00800B37"/>
    <w:rsid w:val="00800D5F"/>
    <w:rsid w:val="008013B8"/>
    <w:rsid w:val="008016C8"/>
    <w:rsid w:val="0080179D"/>
    <w:rsid w:val="00801838"/>
    <w:rsid w:val="008018DC"/>
    <w:rsid w:val="00802410"/>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46"/>
    <w:rsid w:val="0081529F"/>
    <w:rsid w:val="008153F0"/>
    <w:rsid w:val="008154B6"/>
    <w:rsid w:val="008155E8"/>
    <w:rsid w:val="00815706"/>
    <w:rsid w:val="00815D64"/>
    <w:rsid w:val="00815F63"/>
    <w:rsid w:val="00816292"/>
    <w:rsid w:val="008163F7"/>
    <w:rsid w:val="00816A54"/>
    <w:rsid w:val="00816D94"/>
    <w:rsid w:val="00816D9C"/>
    <w:rsid w:val="00817151"/>
    <w:rsid w:val="0081787C"/>
    <w:rsid w:val="00817B8F"/>
    <w:rsid w:val="00817C96"/>
    <w:rsid w:val="00817CB0"/>
    <w:rsid w:val="00817D2A"/>
    <w:rsid w:val="00817F27"/>
    <w:rsid w:val="00820224"/>
    <w:rsid w:val="0082172C"/>
    <w:rsid w:val="00821A22"/>
    <w:rsid w:val="00821DC0"/>
    <w:rsid w:val="00822131"/>
    <w:rsid w:val="00823335"/>
    <w:rsid w:val="008235E4"/>
    <w:rsid w:val="008237B2"/>
    <w:rsid w:val="00823B2A"/>
    <w:rsid w:val="00823B72"/>
    <w:rsid w:val="00823F61"/>
    <w:rsid w:val="0082449E"/>
    <w:rsid w:val="008247A4"/>
    <w:rsid w:val="008249FF"/>
    <w:rsid w:val="0082505C"/>
    <w:rsid w:val="008251EC"/>
    <w:rsid w:val="00825511"/>
    <w:rsid w:val="00825693"/>
    <w:rsid w:val="00825EEF"/>
    <w:rsid w:val="00825F37"/>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35E"/>
    <w:rsid w:val="008337E2"/>
    <w:rsid w:val="0083398C"/>
    <w:rsid w:val="0083417A"/>
    <w:rsid w:val="00834449"/>
    <w:rsid w:val="00834512"/>
    <w:rsid w:val="008349E7"/>
    <w:rsid w:val="0083502E"/>
    <w:rsid w:val="008350E9"/>
    <w:rsid w:val="008358C4"/>
    <w:rsid w:val="00835B82"/>
    <w:rsid w:val="00835ED1"/>
    <w:rsid w:val="00836133"/>
    <w:rsid w:val="0083657B"/>
    <w:rsid w:val="00836B5B"/>
    <w:rsid w:val="00836D78"/>
    <w:rsid w:val="0083768C"/>
    <w:rsid w:val="008376F9"/>
    <w:rsid w:val="00837E87"/>
    <w:rsid w:val="008401C3"/>
    <w:rsid w:val="00840436"/>
    <w:rsid w:val="008404D7"/>
    <w:rsid w:val="00840634"/>
    <w:rsid w:val="00840A68"/>
    <w:rsid w:val="00840A83"/>
    <w:rsid w:val="00840D46"/>
    <w:rsid w:val="00841573"/>
    <w:rsid w:val="008419A1"/>
    <w:rsid w:val="00841EE6"/>
    <w:rsid w:val="00841FA0"/>
    <w:rsid w:val="00842061"/>
    <w:rsid w:val="0084296C"/>
    <w:rsid w:val="00842B49"/>
    <w:rsid w:val="00842DB7"/>
    <w:rsid w:val="00843238"/>
    <w:rsid w:val="0084387F"/>
    <w:rsid w:val="0084390B"/>
    <w:rsid w:val="00843AFD"/>
    <w:rsid w:val="00843B2C"/>
    <w:rsid w:val="008444F8"/>
    <w:rsid w:val="008445D2"/>
    <w:rsid w:val="00844750"/>
    <w:rsid w:val="00844808"/>
    <w:rsid w:val="00844864"/>
    <w:rsid w:val="00844CE2"/>
    <w:rsid w:val="008455F4"/>
    <w:rsid w:val="00845A92"/>
    <w:rsid w:val="00845F51"/>
    <w:rsid w:val="00846106"/>
    <w:rsid w:val="00846467"/>
    <w:rsid w:val="008464B8"/>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118"/>
    <w:rsid w:val="00853B55"/>
    <w:rsid w:val="00853C45"/>
    <w:rsid w:val="00853DC5"/>
    <w:rsid w:val="00854090"/>
    <w:rsid w:val="008540C8"/>
    <w:rsid w:val="00854983"/>
    <w:rsid w:val="00854A91"/>
    <w:rsid w:val="00854E0E"/>
    <w:rsid w:val="00854E93"/>
    <w:rsid w:val="00854FE3"/>
    <w:rsid w:val="00855F43"/>
    <w:rsid w:val="00856301"/>
    <w:rsid w:val="008569DF"/>
    <w:rsid w:val="00856D2B"/>
    <w:rsid w:val="00856E4A"/>
    <w:rsid w:val="00857165"/>
    <w:rsid w:val="0085722A"/>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4305"/>
    <w:rsid w:val="008647D5"/>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54E"/>
    <w:rsid w:val="00873BF0"/>
    <w:rsid w:val="00873C85"/>
    <w:rsid w:val="008742CE"/>
    <w:rsid w:val="008745AE"/>
    <w:rsid w:val="00874E33"/>
    <w:rsid w:val="00874FAC"/>
    <w:rsid w:val="0087504C"/>
    <w:rsid w:val="00875755"/>
    <w:rsid w:val="0087588F"/>
    <w:rsid w:val="00875905"/>
    <w:rsid w:val="00875F79"/>
    <w:rsid w:val="00875FBD"/>
    <w:rsid w:val="00876AC7"/>
    <w:rsid w:val="0087763F"/>
    <w:rsid w:val="00877AD7"/>
    <w:rsid w:val="00877C45"/>
    <w:rsid w:val="00877C57"/>
    <w:rsid w:val="00877FA3"/>
    <w:rsid w:val="0088033C"/>
    <w:rsid w:val="008804C9"/>
    <w:rsid w:val="00880D84"/>
    <w:rsid w:val="00880E95"/>
    <w:rsid w:val="008810DF"/>
    <w:rsid w:val="008810FA"/>
    <w:rsid w:val="0088182A"/>
    <w:rsid w:val="00881842"/>
    <w:rsid w:val="00881F28"/>
    <w:rsid w:val="008829DC"/>
    <w:rsid w:val="00882BB1"/>
    <w:rsid w:val="00882FE1"/>
    <w:rsid w:val="00883004"/>
    <w:rsid w:val="00883936"/>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844"/>
    <w:rsid w:val="00887FEF"/>
    <w:rsid w:val="00890786"/>
    <w:rsid w:val="008907B2"/>
    <w:rsid w:val="00890BCD"/>
    <w:rsid w:val="00890E0D"/>
    <w:rsid w:val="00890F04"/>
    <w:rsid w:val="00890FBE"/>
    <w:rsid w:val="00891F63"/>
    <w:rsid w:val="00892253"/>
    <w:rsid w:val="008922DF"/>
    <w:rsid w:val="00892492"/>
    <w:rsid w:val="00893024"/>
    <w:rsid w:val="00893B3B"/>
    <w:rsid w:val="00893BA4"/>
    <w:rsid w:val="00893DB3"/>
    <w:rsid w:val="00894822"/>
    <w:rsid w:val="008948A0"/>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CB0"/>
    <w:rsid w:val="008A1D27"/>
    <w:rsid w:val="008A1EA1"/>
    <w:rsid w:val="008A1FBC"/>
    <w:rsid w:val="008A24BD"/>
    <w:rsid w:val="008A294D"/>
    <w:rsid w:val="008A2AAE"/>
    <w:rsid w:val="008A2F26"/>
    <w:rsid w:val="008A36ED"/>
    <w:rsid w:val="008A3898"/>
    <w:rsid w:val="008A40C1"/>
    <w:rsid w:val="008A42D8"/>
    <w:rsid w:val="008A457F"/>
    <w:rsid w:val="008A4AE7"/>
    <w:rsid w:val="008A4DAC"/>
    <w:rsid w:val="008A4E04"/>
    <w:rsid w:val="008A53C3"/>
    <w:rsid w:val="008A59E9"/>
    <w:rsid w:val="008A62D3"/>
    <w:rsid w:val="008A631F"/>
    <w:rsid w:val="008A668F"/>
    <w:rsid w:val="008A6F9D"/>
    <w:rsid w:val="008A72A4"/>
    <w:rsid w:val="008A74ED"/>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14"/>
    <w:rsid w:val="008B2052"/>
    <w:rsid w:val="008B21F5"/>
    <w:rsid w:val="008B269F"/>
    <w:rsid w:val="008B29A1"/>
    <w:rsid w:val="008B2A2E"/>
    <w:rsid w:val="008B2AB2"/>
    <w:rsid w:val="008B2D1D"/>
    <w:rsid w:val="008B2DEB"/>
    <w:rsid w:val="008B3E81"/>
    <w:rsid w:val="008B41EF"/>
    <w:rsid w:val="008B4230"/>
    <w:rsid w:val="008B447F"/>
    <w:rsid w:val="008B44A9"/>
    <w:rsid w:val="008B4A4A"/>
    <w:rsid w:val="008B4B0D"/>
    <w:rsid w:val="008B4B33"/>
    <w:rsid w:val="008B4C93"/>
    <w:rsid w:val="008B5448"/>
    <w:rsid w:val="008B5577"/>
    <w:rsid w:val="008B58D8"/>
    <w:rsid w:val="008B60ED"/>
    <w:rsid w:val="008B66CB"/>
    <w:rsid w:val="008B68D0"/>
    <w:rsid w:val="008B6E5C"/>
    <w:rsid w:val="008B6F2D"/>
    <w:rsid w:val="008C0881"/>
    <w:rsid w:val="008C1161"/>
    <w:rsid w:val="008C1876"/>
    <w:rsid w:val="008C2236"/>
    <w:rsid w:val="008C2426"/>
    <w:rsid w:val="008C2453"/>
    <w:rsid w:val="008C26B4"/>
    <w:rsid w:val="008C2767"/>
    <w:rsid w:val="008C4B47"/>
    <w:rsid w:val="008C4F45"/>
    <w:rsid w:val="008C570A"/>
    <w:rsid w:val="008C59D5"/>
    <w:rsid w:val="008C5B10"/>
    <w:rsid w:val="008C6780"/>
    <w:rsid w:val="008C6970"/>
    <w:rsid w:val="008C698E"/>
    <w:rsid w:val="008C6C7A"/>
    <w:rsid w:val="008C6F4F"/>
    <w:rsid w:val="008C6F9B"/>
    <w:rsid w:val="008C6FA2"/>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3E1E"/>
    <w:rsid w:val="008D4318"/>
    <w:rsid w:val="008D453F"/>
    <w:rsid w:val="008D459E"/>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B6"/>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62"/>
    <w:rsid w:val="008E2B47"/>
    <w:rsid w:val="008E2FAD"/>
    <w:rsid w:val="008E335D"/>
    <w:rsid w:val="008E378A"/>
    <w:rsid w:val="008E3F52"/>
    <w:rsid w:val="008E412D"/>
    <w:rsid w:val="008E451A"/>
    <w:rsid w:val="008E4CA5"/>
    <w:rsid w:val="008E4D10"/>
    <w:rsid w:val="008E5412"/>
    <w:rsid w:val="008E5625"/>
    <w:rsid w:val="008E5B5F"/>
    <w:rsid w:val="008E5D5A"/>
    <w:rsid w:val="008E624A"/>
    <w:rsid w:val="008E6788"/>
    <w:rsid w:val="008E699E"/>
    <w:rsid w:val="008E6F35"/>
    <w:rsid w:val="008E743E"/>
    <w:rsid w:val="008E7684"/>
    <w:rsid w:val="008E76C6"/>
    <w:rsid w:val="008E7DB3"/>
    <w:rsid w:val="008E7F9D"/>
    <w:rsid w:val="008F0090"/>
    <w:rsid w:val="008F01AB"/>
    <w:rsid w:val="008F044C"/>
    <w:rsid w:val="008F0460"/>
    <w:rsid w:val="008F06E5"/>
    <w:rsid w:val="008F0BA6"/>
    <w:rsid w:val="008F0FC8"/>
    <w:rsid w:val="008F11CE"/>
    <w:rsid w:val="008F1CF8"/>
    <w:rsid w:val="008F2201"/>
    <w:rsid w:val="008F2A8C"/>
    <w:rsid w:val="008F3069"/>
    <w:rsid w:val="008F35F6"/>
    <w:rsid w:val="008F3D2D"/>
    <w:rsid w:val="008F3D7C"/>
    <w:rsid w:val="008F3DC9"/>
    <w:rsid w:val="008F3FCD"/>
    <w:rsid w:val="008F4107"/>
    <w:rsid w:val="008F4B0F"/>
    <w:rsid w:val="008F4BFE"/>
    <w:rsid w:val="008F4E3F"/>
    <w:rsid w:val="008F5406"/>
    <w:rsid w:val="008F5866"/>
    <w:rsid w:val="008F595E"/>
    <w:rsid w:val="008F6188"/>
    <w:rsid w:val="008F62F8"/>
    <w:rsid w:val="008F6649"/>
    <w:rsid w:val="008F692B"/>
    <w:rsid w:val="008F6CD1"/>
    <w:rsid w:val="008F6D4E"/>
    <w:rsid w:val="008F6FBB"/>
    <w:rsid w:val="008F7043"/>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45"/>
    <w:rsid w:val="009022BC"/>
    <w:rsid w:val="0090255A"/>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F49"/>
    <w:rsid w:val="00906100"/>
    <w:rsid w:val="009067B8"/>
    <w:rsid w:val="00906EED"/>
    <w:rsid w:val="00907071"/>
    <w:rsid w:val="0090715C"/>
    <w:rsid w:val="00907862"/>
    <w:rsid w:val="00907BEE"/>
    <w:rsid w:val="00910628"/>
    <w:rsid w:val="00910874"/>
    <w:rsid w:val="009108A7"/>
    <w:rsid w:val="0091181E"/>
    <w:rsid w:val="00911A5A"/>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16580"/>
    <w:rsid w:val="0092078E"/>
    <w:rsid w:val="00920848"/>
    <w:rsid w:val="00920FA1"/>
    <w:rsid w:val="009216BF"/>
    <w:rsid w:val="009218C8"/>
    <w:rsid w:val="009218D2"/>
    <w:rsid w:val="00921A44"/>
    <w:rsid w:val="00921A74"/>
    <w:rsid w:val="00921C9F"/>
    <w:rsid w:val="00921ED5"/>
    <w:rsid w:val="00921FA1"/>
    <w:rsid w:val="009225B6"/>
    <w:rsid w:val="00922710"/>
    <w:rsid w:val="00922E98"/>
    <w:rsid w:val="00923151"/>
    <w:rsid w:val="009235CF"/>
    <w:rsid w:val="00923821"/>
    <w:rsid w:val="00924108"/>
    <w:rsid w:val="00924491"/>
    <w:rsid w:val="00924A43"/>
    <w:rsid w:val="00924CEC"/>
    <w:rsid w:val="0092507E"/>
    <w:rsid w:val="009250C2"/>
    <w:rsid w:val="00925267"/>
    <w:rsid w:val="00925836"/>
    <w:rsid w:val="0092591F"/>
    <w:rsid w:val="00925B66"/>
    <w:rsid w:val="00925DD1"/>
    <w:rsid w:val="009260EC"/>
    <w:rsid w:val="00926264"/>
    <w:rsid w:val="0092656D"/>
    <w:rsid w:val="00926595"/>
    <w:rsid w:val="0092698B"/>
    <w:rsid w:val="009269EB"/>
    <w:rsid w:val="009276ED"/>
    <w:rsid w:val="0092784B"/>
    <w:rsid w:val="00927877"/>
    <w:rsid w:val="009279AF"/>
    <w:rsid w:val="0093011E"/>
    <w:rsid w:val="009301E4"/>
    <w:rsid w:val="00930305"/>
    <w:rsid w:val="0093063D"/>
    <w:rsid w:val="00930A2E"/>
    <w:rsid w:val="0093135E"/>
    <w:rsid w:val="00931DF8"/>
    <w:rsid w:val="00932109"/>
    <w:rsid w:val="009322AC"/>
    <w:rsid w:val="009324B1"/>
    <w:rsid w:val="009326B1"/>
    <w:rsid w:val="009327B5"/>
    <w:rsid w:val="009329A6"/>
    <w:rsid w:val="00932A20"/>
    <w:rsid w:val="00933D61"/>
    <w:rsid w:val="00933DE4"/>
    <w:rsid w:val="00934044"/>
    <w:rsid w:val="009348AD"/>
    <w:rsid w:val="00934FFD"/>
    <w:rsid w:val="009359C0"/>
    <w:rsid w:val="00935A10"/>
    <w:rsid w:val="00935B52"/>
    <w:rsid w:val="009360F7"/>
    <w:rsid w:val="0093634D"/>
    <w:rsid w:val="00936D07"/>
    <w:rsid w:val="009370A6"/>
    <w:rsid w:val="00937AC7"/>
    <w:rsid w:val="00937AD3"/>
    <w:rsid w:val="00937D15"/>
    <w:rsid w:val="009405DF"/>
    <w:rsid w:val="00940A5D"/>
    <w:rsid w:val="00940BCB"/>
    <w:rsid w:val="00940D85"/>
    <w:rsid w:val="00940DF4"/>
    <w:rsid w:val="00940FB5"/>
    <w:rsid w:val="00941259"/>
    <w:rsid w:val="00941450"/>
    <w:rsid w:val="0094148B"/>
    <w:rsid w:val="00941A1C"/>
    <w:rsid w:val="00941B97"/>
    <w:rsid w:val="009421B3"/>
    <w:rsid w:val="009421CB"/>
    <w:rsid w:val="00942BB8"/>
    <w:rsid w:val="00942E21"/>
    <w:rsid w:val="00942EF9"/>
    <w:rsid w:val="0094335F"/>
    <w:rsid w:val="0094376F"/>
    <w:rsid w:val="009438C4"/>
    <w:rsid w:val="00943B25"/>
    <w:rsid w:val="00944202"/>
    <w:rsid w:val="00944335"/>
    <w:rsid w:val="0094484A"/>
    <w:rsid w:val="00944AF4"/>
    <w:rsid w:val="0094521B"/>
    <w:rsid w:val="00945E49"/>
    <w:rsid w:val="009462D8"/>
    <w:rsid w:val="00946388"/>
    <w:rsid w:val="0094663A"/>
    <w:rsid w:val="00946A8A"/>
    <w:rsid w:val="00946AA5"/>
    <w:rsid w:val="00946C4B"/>
    <w:rsid w:val="009478ED"/>
    <w:rsid w:val="009479E5"/>
    <w:rsid w:val="00947B13"/>
    <w:rsid w:val="009503E5"/>
    <w:rsid w:val="00950781"/>
    <w:rsid w:val="009509D7"/>
    <w:rsid w:val="00950B09"/>
    <w:rsid w:val="00950DD1"/>
    <w:rsid w:val="00950FFB"/>
    <w:rsid w:val="0095130F"/>
    <w:rsid w:val="00951417"/>
    <w:rsid w:val="0095154C"/>
    <w:rsid w:val="009516FD"/>
    <w:rsid w:val="0095183E"/>
    <w:rsid w:val="00951995"/>
    <w:rsid w:val="00951C7E"/>
    <w:rsid w:val="00951CE8"/>
    <w:rsid w:val="00951CF6"/>
    <w:rsid w:val="00952548"/>
    <w:rsid w:val="009525E8"/>
    <w:rsid w:val="00952ACA"/>
    <w:rsid w:val="00953082"/>
    <w:rsid w:val="00953424"/>
    <w:rsid w:val="009537A7"/>
    <w:rsid w:val="00953B1F"/>
    <w:rsid w:val="00953C21"/>
    <w:rsid w:val="00953E3E"/>
    <w:rsid w:val="009548C3"/>
    <w:rsid w:val="00954E67"/>
    <w:rsid w:val="0095506D"/>
    <w:rsid w:val="0095512C"/>
    <w:rsid w:val="009551B9"/>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833"/>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680"/>
    <w:rsid w:val="00962E65"/>
    <w:rsid w:val="0096392B"/>
    <w:rsid w:val="0096397B"/>
    <w:rsid w:val="00964594"/>
    <w:rsid w:val="00964784"/>
    <w:rsid w:val="009648EB"/>
    <w:rsid w:val="00964E3C"/>
    <w:rsid w:val="00964E69"/>
    <w:rsid w:val="0096504D"/>
    <w:rsid w:val="00965136"/>
    <w:rsid w:val="00965154"/>
    <w:rsid w:val="00965493"/>
    <w:rsid w:val="009654F0"/>
    <w:rsid w:val="009659EA"/>
    <w:rsid w:val="0096691D"/>
    <w:rsid w:val="00966EC4"/>
    <w:rsid w:val="0096758A"/>
    <w:rsid w:val="0096766C"/>
    <w:rsid w:val="00967851"/>
    <w:rsid w:val="00967D2D"/>
    <w:rsid w:val="00970F7A"/>
    <w:rsid w:val="00970FE3"/>
    <w:rsid w:val="00971C7D"/>
    <w:rsid w:val="00971EC5"/>
    <w:rsid w:val="00971F6B"/>
    <w:rsid w:val="00971FCC"/>
    <w:rsid w:val="009723C6"/>
    <w:rsid w:val="00972562"/>
    <w:rsid w:val="0097281F"/>
    <w:rsid w:val="0097298A"/>
    <w:rsid w:val="00972BB7"/>
    <w:rsid w:val="00972C06"/>
    <w:rsid w:val="00972E2A"/>
    <w:rsid w:val="00972F4C"/>
    <w:rsid w:val="00972FEB"/>
    <w:rsid w:val="00973257"/>
    <w:rsid w:val="00973388"/>
    <w:rsid w:val="0097383E"/>
    <w:rsid w:val="009738E5"/>
    <w:rsid w:val="00973F29"/>
    <w:rsid w:val="00974182"/>
    <w:rsid w:val="009744FF"/>
    <w:rsid w:val="00974520"/>
    <w:rsid w:val="00974B9F"/>
    <w:rsid w:val="00974EBD"/>
    <w:rsid w:val="00975131"/>
    <w:rsid w:val="009751BA"/>
    <w:rsid w:val="0097539E"/>
    <w:rsid w:val="0097577E"/>
    <w:rsid w:val="0097612F"/>
    <w:rsid w:val="009765CF"/>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860"/>
    <w:rsid w:val="009878A0"/>
    <w:rsid w:val="009879B5"/>
    <w:rsid w:val="009879F4"/>
    <w:rsid w:val="00987A48"/>
    <w:rsid w:val="00987A56"/>
    <w:rsid w:val="00987A8B"/>
    <w:rsid w:val="00987E33"/>
    <w:rsid w:val="0099005F"/>
    <w:rsid w:val="00990151"/>
    <w:rsid w:val="00990E93"/>
    <w:rsid w:val="00991660"/>
    <w:rsid w:val="009917F3"/>
    <w:rsid w:val="00991F39"/>
    <w:rsid w:val="00992624"/>
    <w:rsid w:val="009927C4"/>
    <w:rsid w:val="00992E8F"/>
    <w:rsid w:val="00993075"/>
    <w:rsid w:val="009930C0"/>
    <w:rsid w:val="0099324C"/>
    <w:rsid w:val="00993627"/>
    <w:rsid w:val="0099367D"/>
    <w:rsid w:val="009936F0"/>
    <w:rsid w:val="00993D58"/>
    <w:rsid w:val="00994321"/>
    <w:rsid w:val="00994D59"/>
    <w:rsid w:val="009951AB"/>
    <w:rsid w:val="0099531F"/>
    <w:rsid w:val="00995360"/>
    <w:rsid w:val="009954AD"/>
    <w:rsid w:val="00996A8B"/>
    <w:rsid w:val="00996CD4"/>
    <w:rsid w:val="00996D9B"/>
    <w:rsid w:val="00996FDF"/>
    <w:rsid w:val="0099731A"/>
    <w:rsid w:val="009975D0"/>
    <w:rsid w:val="009979D6"/>
    <w:rsid w:val="00997CA3"/>
    <w:rsid w:val="009A0212"/>
    <w:rsid w:val="009A031F"/>
    <w:rsid w:val="009A0C1F"/>
    <w:rsid w:val="009A1238"/>
    <w:rsid w:val="009A12A5"/>
    <w:rsid w:val="009A1473"/>
    <w:rsid w:val="009A1DFF"/>
    <w:rsid w:val="009A2121"/>
    <w:rsid w:val="009A2144"/>
    <w:rsid w:val="009A246A"/>
    <w:rsid w:val="009A278F"/>
    <w:rsid w:val="009A2F4B"/>
    <w:rsid w:val="009A301B"/>
    <w:rsid w:val="009A3183"/>
    <w:rsid w:val="009A3576"/>
    <w:rsid w:val="009A397B"/>
    <w:rsid w:val="009A3A6D"/>
    <w:rsid w:val="009A3AB5"/>
    <w:rsid w:val="009A3BA5"/>
    <w:rsid w:val="009A4AA9"/>
    <w:rsid w:val="009A516A"/>
    <w:rsid w:val="009A56A7"/>
    <w:rsid w:val="009A5DCA"/>
    <w:rsid w:val="009A5F7F"/>
    <w:rsid w:val="009A6127"/>
    <w:rsid w:val="009A62DC"/>
    <w:rsid w:val="009A637B"/>
    <w:rsid w:val="009A6456"/>
    <w:rsid w:val="009A67F7"/>
    <w:rsid w:val="009A6C74"/>
    <w:rsid w:val="009A6C90"/>
    <w:rsid w:val="009A6EA9"/>
    <w:rsid w:val="009A6EE7"/>
    <w:rsid w:val="009A7154"/>
    <w:rsid w:val="009A751E"/>
    <w:rsid w:val="009A78D1"/>
    <w:rsid w:val="009A7989"/>
    <w:rsid w:val="009A7DFB"/>
    <w:rsid w:val="009A7E08"/>
    <w:rsid w:val="009B003C"/>
    <w:rsid w:val="009B107E"/>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C44"/>
    <w:rsid w:val="009B7EB2"/>
    <w:rsid w:val="009B7FFA"/>
    <w:rsid w:val="009C00EF"/>
    <w:rsid w:val="009C0BC1"/>
    <w:rsid w:val="009C0DBE"/>
    <w:rsid w:val="009C156B"/>
    <w:rsid w:val="009C19BC"/>
    <w:rsid w:val="009C19D2"/>
    <w:rsid w:val="009C1B60"/>
    <w:rsid w:val="009C1D4B"/>
    <w:rsid w:val="009C1E0C"/>
    <w:rsid w:val="009C2811"/>
    <w:rsid w:val="009C281C"/>
    <w:rsid w:val="009C2AB0"/>
    <w:rsid w:val="009C35C7"/>
    <w:rsid w:val="009C3D88"/>
    <w:rsid w:val="009C42A3"/>
    <w:rsid w:val="009C4595"/>
    <w:rsid w:val="009C4B76"/>
    <w:rsid w:val="009C4BC6"/>
    <w:rsid w:val="009C4BF3"/>
    <w:rsid w:val="009C520B"/>
    <w:rsid w:val="009C5785"/>
    <w:rsid w:val="009C5874"/>
    <w:rsid w:val="009C6768"/>
    <w:rsid w:val="009C6894"/>
    <w:rsid w:val="009C6B3B"/>
    <w:rsid w:val="009C6B7B"/>
    <w:rsid w:val="009C6DA3"/>
    <w:rsid w:val="009C6E93"/>
    <w:rsid w:val="009C73C4"/>
    <w:rsid w:val="009C75CC"/>
    <w:rsid w:val="009C7CE4"/>
    <w:rsid w:val="009C7F47"/>
    <w:rsid w:val="009D0361"/>
    <w:rsid w:val="009D0553"/>
    <w:rsid w:val="009D0720"/>
    <w:rsid w:val="009D091F"/>
    <w:rsid w:val="009D0C20"/>
    <w:rsid w:val="009D0C8D"/>
    <w:rsid w:val="009D1342"/>
    <w:rsid w:val="009D15EA"/>
    <w:rsid w:val="009D15F7"/>
    <w:rsid w:val="009D1D63"/>
    <w:rsid w:val="009D1ED3"/>
    <w:rsid w:val="009D1F69"/>
    <w:rsid w:val="009D2118"/>
    <w:rsid w:val="009D22EA"/>
    <w:rsid w:val="009D2453"/>
    <w:rsid w:val="009D254F"/>
    <w:rsid w:val="009D2CDE"/>
    <w:rsid w:val="009D394E"/>
    <w:rsid w:val="009D3B56"/>
    <w:rsid w:val="009D422B"/>
    <w:rsid w:val="009D4303"/>
    <w:rsid w:val="009D4523"/>
    <w:rsid w:val="009D478C"/>
    <w:rsid w:val="009D49A4"/>
    <w:rsid w:val="009D4A8E"/>
    <w:rsid w:val="009D4DA3"/>
    <w:rsid w:val="009D4F83"/>
    <w:rsid w:val="009D5420"/>
    <w:rsid w:val="009D5BBF"/>
    <w:rsid w:val="009D60B8"/>
    <w:rsid w:val="009D610C"/>
    <w:rsid w:val="009D62E7"/>
    <w:rsid w:val="009D6624"/>
    <w:rsid w:val="009D6BF6"/>
    <w:rsid w:val="009D6D66"/>
    <w:rsid w:val="009D6F4D"/>
    <w:rsid w:val="009D75A4"/>
    <w:rsid w:val="009D785E"/>
    <w:rsid w:val="009E04A9"/>
    <w:rsid w:val="009E04FB"/>
    <w:rsid w:val="009E0871"/>
    <w:rsid w:val="009E0E19"/>
    <w:rsid w:val="009E0FC1"/>
    <w:rsid w:val="009E1137"/>
    <w:rsid w:val="009E176B"/>
    <w:rsid w:val="009E1D40"/>
    <w:rsid w:val="009E1E2C"/>
    <w:rsid w:val="009E1F70"/>
    <w:rsid w:val="009E21A4"/>
    <w:rsid w:val="009E23E3"/>
    <w:rsid w:val="009E2BE6"/>
    <w:rsid w:val="009E2DD3"/>
    <w:rsid w:val="009E2EAE"/>
    <w:rsid w:val="009E2F97"/>
    <w:rsid w:val="009E3644"/>
    <w:rsid w:val="009E3790"/>
    <w:rsid w:val="009E3C31"/>
    <w:rsid w:val="009E4414"/>
    <w:rsid w:val="009E457F"/>
    <w:rsid w:val="009E4FCC"/>
    <w:rsid w:val="009E5656"/>
    <w:rsid w:val="009E5AB4"/>
    <w:rsid w:val="009E5CEF"/>
    <w:rsid w:val="009E641D"/>
    <w:rsid w:val="009E6A64"/>
    <w:rsid w:val="009E6A73"/>
    <w:rsid w:val="009E6FBA"/>
    <w:rsid w:val="009E6FC8"/>
    <w:rsid w:val="009E7E9B"/>
    <w:rsid w:val="009F0258"/>
    <w:rsid w:val="009F02E1"/>
    <w:rsid w:val="009F056D"/>
    <w:rsid w:val="009F07FC"/>
    <w:rsid w:val="009F0992"/>
    <w:rsid w:val="009F0CD1"/>
    <w:rsid w:val="009F12A3"/>
    <w:rsid w:val="009F187B"/>
    <w:rsid w:val="009F1933"/>
    <w:rsid w:val="009F1934"/>
    <w:rsid w:val="009F1D5D"/>
    <w:rsid w:val="009F2841"/>
    <w:rsid w:val="009F2A94"/>
    <w:rsid w:val="009F2AAF"/>
    <w:rsid w:val="009F2E7E"/>
    <w:rsid w:val="009F3A4B"/>
    <w:rsid w:val="009F4196"/>
    <w:rsid w:val="009F41E1"/>
    <w:rsid w:val="009F4271"/>
    <w:rsid w:val="009F4375"/>
    <w:rsid w:val="009F4F05"/>
    <w:rsid w:val="009F4F97"/>
    <w:rsid w:val="009F500C"/>
    <w:rsid w:val="009F5606"/>
    <w:rsid w:val="009F5CA4"/>
    <w:rsid w:val="009F6410"/>
    <w:rsid w:val="009F6457"/>
    <w:rsid w:val="009F7169"/>
    <w:rsid w:val="009F7883"/>
    <w:rsid w:val="009F79BE"/>
    <w:rsid w:val="00A0018E"/>
    <w:rsid w:val="00A00197"/>
    <w:rsid w:val="00A00898"/>
    <w:rsid w:val="00A00B60"/>
    <w:rsid w:val="00A01006"/>
    <w:rsid w:val="00A01A78"/>
    <w:rsid w:val="00A02B26"/>
    <w:rsid w:val="00A02BEC"/>
    <w:rsid w:val="00A02C96"/>
    <w:rsid w:val="00A02D52"/>
    <w:rsid w:val="00A02FBC"/>
    <w:rsid w:val="00A030E3"/>
    <w:rsid w:val="00A03705"/>
    <w:rsid w:val="00A03A1D"/>
    <w:rsid w:val="00A043B9"/>
    <w:rsid w:val="00A044DC"/>
    <w:rsid w:val="00A04541"/>
    <w:rsid w:val="00A04A92"/>
    <w:rsid w:val="00A04DB3"/>
    <w:rsid w:val="00A04E65"/>
    <w:rsid w:val="00A0559E"/>
    <w:rsid w:val="00A05A1F"/>
    <w:rsid w:val="00A05AA6"/>
    <w:rsid w:val="00A05BD0"/>
    <w:rsid w:val="00A05DFF"/>
    <w:rsid w:val="00A05F9B"/>
    <w:rsid w:val="00A05FF1"/>
    <w:rsid w:val="00A062EA"/>
    <w:rsid w:val="00A06384"/>
    <w:rsid w:val="00A0648C"/>
    <w:rsid w:val="00A068D2"/>
    <w:rsid w:val="00A06ABB"/>
    <w:rsid w:val="00A06BBE"/>
    <w:rsid w:val="00A06F57"/>
    <w:rsid w:val="00A06FF5"/>
    <w:rsid w:val="00A07362"/>
    <w:rsid w:val="00A07594"/>
    <w:rsid w:val="00A07654"/>
    <w:rsid w:val="00A07656"/>
    <w:rsid w:val="00A07AAE"/>
    <w:rsid w:val="00A07B16"/>
    <w:rsid w:val="00A10230"/>
    <w:rsid w:val="00A105DB"/>
    <w:rsid w:val="00A106FE"/>
    <w:rsid w:val="00A107B6"/>
    <w:rsid w:val="00A10B48"/>
    <w:rsid w:val="00A114B5"/>
    <w:rsid w:val="00A115BF"/>
    <w:rsid w:val="00A1197E"/>
    <w:rsid w:val="00A11ACA"/>
    <w:rsid w:val="00A11E0F"/>
    <w:rsid w:val="00A12206"/>
    <w:rsid w:val="00A12301"/>
    <w:rsid w:val="00A12929"/>
    <w:rsid w:val="00A12A05"/>
    <w:rsid w:val="00A12A24"/>
    <w:rsid w:val="00A12A73"/>
    <w:rsid w:val="00A12BEE"/>
    <w:rsid w:val="00A12EE8"/>
    <w:rsid w:val="00A131A4"/>
    <w:rsid w:val="00A13299"/>
    <w:rsid w:val="00A13715"/>
    <w:rsid w:val="00A13B10"/>
    <w:rsid w:val="00A13CF1"/>
    <w:rsid w:val="00A145D0"/>
    <w:rsid w:val="00A14F58"/>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43"/>
    <w:rsid w:val="00A23590"/>
    <w:rsid w:val="00A23921"/>
    <w:rsid w:val="00A23E0D"/>
    <w:rsid w:val="00A24002"/>
    <w:rsid w:val="00A2470A"/>
    <w:rsid w:val="00A2481C"/>
    <w:rsid w:val="00A24CCF"/>
    <w:rsid w:val="00A24E8C"/>
    <w:rsid w:val="00A25296"/>
    <w:rsid w:val="00A253C6"/>
    <w:rsid w:val="00A25448"/>
    <w:rsid w:val="00A254C4"/>
    <w:rsid w:val="00A2585A"/>
    <w:rsid w:val="00A25C9D"/>
    <w:rsid w:val="00A261E4"/>
    <w:rsid w:val="00A265D9"/>
    <w:rsid w:val="00A26883"/>
    <w:rsid w:val="00A26D60"/>
    <w:rsid w:val="00A26EE0"/>
    <w:rsid w:val="00A2702B"/>
    <w:rsid w:val="00A2761F"/>
    <w:rsid w:val="00A279DC"/>
    <w:rsid w:val="00A30703"/>
    <w:rsid w:val="00A30BAE"/>
    <w:rsid w:val="00A30DAF"/>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24"/>
    <w:rsid w:val="00A3393A"/>
    <w:rsid w:val="00A33B63"/>
    <w:rsid w:val="00A34005"/>
    <w:rsid w:val="00A34685"/>
    <w:rsid w:val="00A34DA0"/>
    <w:rsid w:val="00A35A0B"/>
    <w:rsid w:val="00A35BD0"/>
    <w:rsid w:val="00A362CB"/>
    <w:rsid w:val="00A3692C"/>
    <w:rsid w:val="00A369E2"/>
    <w:rsid w:val="00A3747D"/>
    <w:rsid w:val="00A37A59"/>
    <w:rsid w:val="00A404B5"/>
    <w:rsid w:val="00A40531"/>
    <w:rsid w:val="00A40660"/>
    <w:rsid w:val="00A406B9"/>
    <w:rsid w:val="00A411A6"/>
    <w:rsid w:val="00A41821"/>
    <w:rsid w:val="00A41C5C"/>
    <w:rsid w:val="00A41EF0"/>
    <w:rsid w:val="00A422A2"/>
    <w:rsid w:val="00A42659"/>
    <w:rsid w:val="00A42ACB"/>
    <w:rsid w:val="00A4339C"/>
    <w:rsid w:val="00A4392A"/>
    <w:rsid w:val="00A4424E"/>
    <w:rsid w:val="00A44882"/>
    <w:rsid w:val="00A44E28"/>
    <w:rsid w:val="00A45371"/>
    <w:rsid w:val="00A4570E"/>
    <w:rsid w:val="00A4579D"/>
    <w:rsid w:val="00A459CD"/>
    <w:rsid w:val="00A45A3B"/>
    <w:rsid w:val="00A45C5B"/>
    <w:rsid w:val="00A46281"/>
    <w:rsid w:val="00A46FAD"/>
    <w:rsid w:val="00A47B47"/>
    <w:rsid w:val="00A47B4B"/>
    <w:rsid w:val="00A47E1B"/>
    <w:rsid w:val="00A5044D"/>
    <w:rsid w:val="00A50B00"/>
    <w:rsid w:val="00A50D49"/>
    <w:rsid w:val="00A511FB"/>
    <w:rsid w:val="00A514EB"/>
    <w:rsid w:val="00A51AFD"/>
    <w:rsid w:val="00A521E0"/>
    <w:rsid w:val="00A524C8"/>
    <w:rsid w:val="00A5291D"/>
    <w:rsid w:val="00A52EDB"/>
    <w:rsid w:val="00A530C2"/>
    <w:rsid w:val="00A53791"/>
    <w:rsid w:val="00A5382D"/>
    <w:rsid w:val="00A54A90"/>
    <w:rsid w:val="00A54B0B"/>
    <w:rsid w:val="00A54D16"/>
    <w:rsid w:val="00A553DF"/>
    <w:rsid w:val="00A5579B"/>
    <w:rsid w:val="00A55877"/>
    <w:rsid w:val="00A55BB7"/>
    <w:rsid w:val="00A55D75"/>
    <w:rsid w:val="00A55E76"/>
    <w:rsid w:val="00A5637C"/>
    <w:rsid w:val="00A56735"/>
    <w:rsid w:val="00A56C2C"/>
    <w:rsid w:val="00A57311"/>
    <w:rsid w:val="00A57BD6"/>
    <w:rsid w:val="00A57F96"/>
    <w:rsid w:val="00A606AC"/>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3244"/>
    <w:rsid w:val="00A6367F"/>
    <w:rsid w:val="00A63872"/>
    <w:rsid w:val="00A63A37"/>
    <w:rsid w:val="00A63C62"/>
    <w:rsid w:val="00A64196"/>
    <w:rsid w:val="00A644C6"/>
    <w:rsid w:val="00A647A9"/>
    <w:rsid w:val="00A649B4"/>
    <w:rsid w:val="00A64BC7"/>
    <w:rsid w:val="00A64EB1"/>
    <w:rsid w:val="00A64EC9"/>
    <w:rsid w:val="00A65417"/>
    <w:rsid w:val="00A655C8"/>
    <w:rsid w:val="00A6563A"/>
    <w:rsid w:val="00A65776"/>
    <w:rsid w:val="00A657CF"/>
    <w:rsid w:val="00A65C72"/>
    <w:rsid w:val="00A65EBD"/>
    <w:rsid w:val="00A65FBF"/>
    <w:rsid w:val="00A6636E"/>
    <w:rsid w:val="00A66851"/>
    <w:rsid w:val="00A669D6"/>
    <w:rsid w:val="00A673D2"/>
    <w:rsid w:val="00A6743F"/>
    <w:rsid w:val="00A677C1"/>
    <w:rsid w:val="00A67A8E"/>
    <w:rsid w:val="00A67AC6"/>
    <w:rsid w:val="00A70A35"/>
    <w:rsid w:val="00A71001"/>
    <w:rsid w:val="00A7141F"/>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9E3"/>
    <w:rsid w:val="00A74E04"/>
    <w:rsid w:val="00A74F6C"/>
    <w:rsid w:val="00A750CB"/>
    <w:rsid w:val="00A75212"/>
    <w:rsid w:val="00A7528A"/>
    <w:rsid w:val="00A7535C"/>
    <w:rsid w:val="00A75369"/>
    <w:rsid w:val="00A7538B"/>
    <w:rsid w:val="00A75920"/>
    <w:rsid w:val="00A75DE7"/>
    <w:rsid w:val="00A75EF3"/>
    <w:rsid w:val="00A7615F"/>
    <w:rsid w:val="00A7634B"/>
    <w:rsid w:val="00A764B9"/>
    <w:rsid w:val="00A76696"/>
    <w:rsid w:val="00A76A52"/>
    <w:rsid w:val="00A76BF2"/>
    <w:rsid w:val="00A76CE5"/>
    <w:rsid w:val="00A770A5"/>
    <w:rsid w:val="00A7735F"/>
    <w:rsid w:val="00A806D6"/>
    <w:rsid w:val="00A8135C"/>
    <w:rsid w:val="00A81633"/>
    <w:rsid w:val="00A81694"/>
    <w:rsid w:val="00A81BDA"/>
    <w:rsid w:val="00A81D9B"/>
    <w:rsid w:val="00A820FD"/>
    <w:rsid w:val="00A8221B"/>
    <w:rsid w:val="00A8228A"/>
    <w:rsid w:val="00A82508"/>
    <w:rsid w:val="00A82C1E"/>
    <w:rsid w:val="00A831F0"/>
    <w:rsid w:val="00A835B2"/>
    <w:rsid w:val="00A83BF1"/>
    <w:rsid w:val="00A83CA0"/>
    <w:rsid w:val="00A84298"/>
    <w:rsid w:val="00A844CE"/>
    <w:rsid w:val="00A84BA7"/>
    <w:rsid w:val="00A84EBF"/>
    <w:rsid w:val="00A85237"/>
    <w:rsid w:val="00A8523D"/>
    <w:rsid w:val="00A85628"/>
    <w:rsid w:val="00A85661"/>
    <w:rsid w:val="00A85FFF"/>
    <w:rsid w:val="00A867E7"/>
    <w:rsid w:val="00A86A13"/>
    <w:rsid w:val="00A86F67"/>
    <w:rsid w:val="00A86FEF"/>
    <w:rsid w:val="00A87004"/>
    <w:rsid w:val="00A8706A"/>
    <w:rsid w:val="00A87482"/>
    <w:rsid w:val="00A87936"/>
    <w:rsid w:val="00A879E8"/>
    <w:rsid w:val="00A87F4E"/>
    <w:rsid w:val="00A90134"/>
    <w:rsid w:val="00A901CB"/>
    <w:rsid w:val="00A905F1"/>
    <w:rsid w:val="00A9063D"/>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5D95"/>
    <w:rsid w:val="00A96058"/>
    <w:rsid w:val="00A964EC"/>
    <w:rsid w:val="00A966C6"/>
    <w:rsid w:val="00A9692B"/>
    <w:rsid w:val="00A96CF6"/>
    <w:rsid w:val="00A96D7E"/>
    <w:rsid w:val="00A9727C"/>
    <w:rsid w:val="00A97326"/>
    <w:rsid w:val="00A973E1"/>
    <w:rsid w:val="00A97666"/>
    <w:rsid w:val="00A97B8C"/>
    <w:rsid w:val="00A97DBD"/>
    <w:rsid w:val="00A97EF9"/>
    <w:rsid w:val="00AA0003"/>
    <w:rsid w:val="00AA1264"/>
    <w:rsid w:val="00AA13BE"/>
    <w:rsid w:val="00AA158B"/>
    <w:rsid w:val="00AA1740"/>
    <w:rsid w:val="00AA1D12"/>
    <w:rsid w:val="00AA1EEC"/>
    <w:rsid w:val="00AA1F78"/>
    <w:rsid w:val="00AA210C"/>
    <w:rsid w:val="00AA2737"/>
    <w:rsid w:val="00AA29F2"/>
    <w:rsid w:val="00AA2CD8"/>
    <w:rsid w:val="00AA3082"/>
    <w:rsid w:val="00AA30A2"/>
    <w:rsid w:val="00AA32EC"/>
    <w:rsid w:val="00AA3AA3"/>
    <w:rsid w:val="00AA461D"/>
    <w:rsid w:val="00AA4C09"/>
    <w:rsid w:val="00AA4F41"/>
    <w:rsid w:val="00AA553A"/>
    <w:rsid w:val="00AA5584"/>
    <w:rsid w:val="00AA576F"/>
    <w:rsid w:val="00AA57CC"/>
    <w:rsid w:val="00AA5A12"/>
    <w:rsid w:val="00AA5F48"/>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D0B"/>
    <w:rsid w:val="00AB3E16"/>
    <w:rsid w:val="00AB3E3E"/>
    <w:rsid w:val="00AB3F13"/>
    <w:rsid w:val="00AB3F9D"/>
    <w:rsid w:val="00AB4157"/>
    <w:rsid w:val="00AB42FF"/>
    <w:rsid w:val="00AB4300"/>
    <w:rsid w:val="00AB513E"/>
    <w:rsid w:val="00AB51DA"/>
    <w:rsid w:val="00AB53BA"/>
    <w:rsid w:val="00AB57AD"/>
    <w:rsid w:val="00AB57E1"/>
    <w:rsid w:val="00AB583A"/>
    <w:rsid w:val="00AB642C"/>
    <w:rsid w:val="00AB644A"/>
    <w:rsid w:val="00AB6458"/>
    <w:rsid w:val="00AB68D8"/>
    <w:rsid w:val="00AB6CA0"/>
    <w:rsid w:val="00AB7258"/>
    <w:rsid w:val="00AB76D5"/>
    <w:rsid w:val="00AB7787"/>
    <w:rsid w:val="00AB78AC"/>
    <w:rsid w:val="00AB78D2"/>
    <w:rsid w:val="00AB7913"/>
    <w:rsid w:val="00AC0169"/>
    <w:rsid w:val="00AC0CC3"/>
    <w:rsid w:val="00AC1281"/>
    <w:rsid w:val="00AC1525"/>
    <w:rsid w:val="00AC21BA"/>
    <w:rsid w:val="00AC22C7"/>
    <w:rsid w:val="00AC249D"/>
    <w:rsid w:val="00AC2799"/>
    <w:rsid w:val="00AC2D4E"/>
    <w:rsid w:val="00AC3084"/>
    <w:rsid w:val="00AC3431"/>
    <w:rsid w:val="00AC38E9"/>
    <w:rsid w:val="00AC45D6"/>
    <w:rsid w:val="00AC4D1B"/>
    <w:rsid w:val="00AC4D53"/>
    <w:rsid w:val="00AC4D9E"/>
    <w:rsid w:val="00AC4E2E"/>
    <w:rsid w:val="00AC5C2A"/>
    <w:rsid w:val="00AC61B3"/>
    <w:rsid w:val="00AC63F4"/>
    <w:rsid w:val="00AC6786"/>
    <w:rsid w:val="00AC6A5F"/>
    <w:rsid w:val="00AC7470"/>
    <w:rsid w:val="00AC7C78"/>
    <w:rsid w:val="00AC7DE9"/>
    <w:rsid w:val="00AD02E0"/>
    <w:rsid w:val="00AD12BD"/>
    <w:rsid w:val="00AD163D"/>
    <w:rsid w:val="00AD1860"/>
    <w:rsid w:val="00AD1A2A"/>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18"/>
    <w:rsid w:val="00AD4597"/>
    <w:rsid w:val="00AD48F9"/>
    <w:rsid w:val="00AD4922"/>
    <w:rsid w:val="00AD4C34"/>
    <w:rsid w:val="00AD5699"/>
    <w:rsid w:val="00AD57E1"/>
    <w:rsid w:val="00AD5CA3"/>
    <w:rsid w:val="00AD68F6"/>
    <w:rsid w:val="00AD6980"/>
    <w:rsid w:val="00AD6C7F"/>
    <w:rsid w:val="00AD6F34"/>
    <w:rsid w:val="00AD70C9"/>
    <w:rsid w:val="00AD732B"/>
    <w:rsid w:val="00AD75A6"/>
    <w:rsid w:val="00AD7927"/>
    <w:rsid w:val="00AD7E17"/>
    <w:rsid w:val="00AE0160"/>
    <w:rsid w:val="00AE0332"/>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627"/>
    <w:rsid w:val="00AE3839"/>
    <w:rsid w:val="00AE3AF4"/>
    <w:rsid w:val="00AE42D1"/>
    <w:rsid w:val="00AE4557"/>
    <w:rsid w:val="00AE492A"/>
    <w:rsid w:val="00AE4A1F"/>
    <w:rsid w:val="00AE4C55"/>
    <w:rsid w:val="00AE4F01"/>
    <w:rsid w:val="00AE57DF"/>
    <w:rsid w:val="00AE59F2"/>
    <w:rsid w:val="00AE5C22"/>
    <w:rsid w:val="00AE5E95"/>
    <w:rsid w:val="00AE6433"/>
    <w:rsid w:val="00AE6584"/>
    <w:rsid w:val="00AE69BD"/>
    <w:rsid w:val="00AE6D12"/>
    <w:rsid w:val="00AE723D"/>
    <w:rsid w:val="00AE7751"/>
    <w:rsid w:val="00AE7992"/>
    <w:rsid w:val="00AE7ADA"/>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ABD"/>
    <w:rsid w:val="00AF5363"/>
    <w:rsid w:val="00AF5F78"/>
    <w:rsid w:val="00AF63A9"/>
    <w:rsid w:val="00AF6591"/>
    <w:rsid w:val="00AF66F1"/>
    <w:rsid w:val="00AF6A76"/>
    <w:rsid w:val="00AF6B1B"/>
    <w:rsid w:val="00AF6CC3"/>
    <w:rsid w:val="00AF6FB6"/>
    <w:rsid w:val="00AF7363"/>
    <w:rsid w:val="00AF738A"/>
    <w:rsid w:val="00AF766E"/>
    <w:rsid w:val="00AF7F09"/>
    <w:rsid w:val="00AF7F0E"/>
    <w:rsid w:val="00B002BA"/>
    <w:rsid w:val="00B00306"/>
    <w:rsid w:val="00B008C6"/>
    <w:rsid w:val="00B00D62"/>
    <w:rsid w:val="00B010D3"/>
    <w:rsid w:val="00B01CC2"/>
    <w:rsid w:val="00B01D0E"/>
    <w:rsid w:val="00B01F0D"/>
    <w:rsid w:val="00B02014"/>
    <w:rsid w:val="00B0226D"/>
    <w:rsid w:val="00B023FC"/>
    <w:rsid w:val="00B02A4C"/>
    <w:rsid w:val="00B02AD0"/>
    <w:rsid w:val="00B03101"/>
    <w:rsid w:val="00B0326E"/>
    <w:rsid w:val="00B035F6"/>
    <w:rsid w:val="00B039CE"/>
    <w:rsid w:val="00B03BA1"/>
    <w:rsid w:val="00B03BB8"/>
    <w:rsid w:val="00B03D26"/>
    <w:rsid w:val="00B04AD7"/>
    <w:rsid w:val="00B04D36"/>
    <w:rsid w:val="00B04F11"/>
    <w:rsid w:val="00B0540A"/>
    <w:rsid w:val="00B05688"/>
    <w:rsid w:val="00B0588E"/>
    <w:rsid w:val="00B064C3"/>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14B4"/>
    <w:rsid w:val="00B11882"/>
    <w:rsid w:val="00B11E29"/>
    <w:rsid w:val="00B12A8C"/>
    <w:rsid w:val="00B13003"/>
    <w:rsid w:val="00B1379B"/>
    <w:rsid w:val="00B137BE"/>
    <w:rsid w:val="00B13829"/>
    <w:rsid w:val="00B13DFA"/>
    <w:rsid w:val="00B13F1F"/>
    <w:rsid w:val="00B1417B"/>
    <w:rsid w:val="00B14251"/>
    <w:rsid w:val="00B1478D"/>
    <w:rsid w:val="00B147CC"/>
    <w:rsid w:val="00B15141"/>
    <w:rsid w:val="00B151C6"/>
    <w:rsid w:val="00B16770"/>
    <w:rsid w:val="00B16815"/>
    <w:rsid w:val="00B16B5F"/>
    <w:rsid w:val="00B16D08"/>
    <w:rsid w:val="00B1736C"/>
    <w:rsid w:val="00B17431"/>
    <w:rsid w:val="00B17744"/>
    <w:rsid w:val="00B17D3E"/>
    <w:rsid w:val="00B20057"/>
    <w:rsid w:val="00B2043A"/>
    <w:rsid w:val="00B20470"/>
    <w:rsid w:val="00B20CD7"/>
    <w:rsid w:val="00B20E2B"/>
    <w:rsid w:val="00B20F3D"/>
    <w:rsid w:val="00B21016"/>
    <w:rsid w:val="00B213E5"/>
    <w:rsid w:val="00B214D2"/>
    <w:rsid w:val="00B215F9"/>
    <w:rsid w:val="00B217CD"/>
    <w:rsid w:val="00B21B67"/>
    <w:rsid w:val="00B21CA7"/>
    <w:rsid w:val="00B21CF1"/>
    <w:rsid w:val="00B22472"/>
    <w:rsid w:val="00B2254E"/>
    <w:rsid w:val="00B233A9"/>
    <w:rsid w:val="00B239CC"/>
    <w:rsid w:val="00B23C57"/>
    <w:rsid w:val="00B23DD6"/>
    <w:rsid w:val="00B23E2E"/>
    <w:rsid w:val="00B240FE"/>
    <w:rsid w:val="00B24F49"/>
    <w:rsid w:val="00B25585"/>
    <w:rsid w:val="00B2571D"/>
    <w:rsid w:val="00B25A0E"/>
    <w:rsid w:val="00B25A70"/>
    <w:rsid w:val="00B25BD8"/>
    <w:rsid w:val="00B25E1D"/>
    <w:rsid w:val="00B25F9A"/>
    <w:rsid w:val="00B2613A"/>
    <w:rsid w:val="00B263BE"/>
    <w:rsid w:val="00B269CE"/>
    <w:rsid w:val="00B2745D"/>
    <w:rsid w:val="00B2757B"/>
    <w:rsid w:val="00B27948"/>
    <w:rsid w:val="00B27D54"/>
    <w:rsid w:val="00B30205"/>
    <w:rsid w:val="00B317EB"/>
    <w:rsid w:val="00B31E5F"/>
    <w:rsid w:val="00B322A7"/>
    <w:rsid w:val="00B32607"/>
    <w:rsid w:val="00B326BE"/>
    <w:rsid w:val="00B32F7F"/>
    <w:rsid w:val="00B33126"/>
    <w:rsid w:val="00B336AE"/>
    <w:rsid w:val="00B338AB"/>
    <w:rsid w:val="00B338CE"/>
    <w:rsid w:val="00B3396B"/>
    <w:rsid w:val="00B33BE6"/>
    <w:rsid w:val="00B33F7C"/>
    <w:rsid w:val="00B34390"/>
    <w:rsid w:val="00B34C10"/>
    <w:rsid w:val="00B3539A"/>
    <w:rsid w:val="00B35933"/>
    <w:rsid w:val="00B35CB3"/>
    <w:rsid w:val="00B35F8E"/>
    <w:rsid w:val="00B367D3"/>
    <w:rsid w:val="00B36FEB"/>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A61"/>
    <w:rsid w:val="00B45AC0"/>
    <w:rsid w:val="00B46501"/>
    <w:rsid w:val="00B47784"/>
    <w:rsid w:val="00B4783F"/>
    <w:rsid w:val="00B47858"/>
    <w:rsid w:val="00B47CEF"/>
    <w:rsid w:val="00B47EBD"/>
    <w:rsid w:val="00B50261"/>
    <w:rsid w:val="00B504F7"/>
    <w:rsid w:val="00B50810"/>
    <w:rsid w:val="00B50933"/>
    <w:rsid w:val="00B50BDC"/>
    <w:rsid w:val="00B50E09"/>
    <w:rsid w:val="00B51420"/>
    <w:rsid w:val="00B51526"/>
    <w:rsid w:val="00B517F1"/>
    <w:rsid w:val="00B51A40"/>
    <w:rsid w:val="00B5238F"/>
    <w:rsid w:val="00B529F2"/>
    <w:rsid w:val="00B52B81"/>
    <w:rsid w:val="00B52EC8"/>
    <w:rsid w:val="00B5370C"/>
    <w:rsid w:val="00B53EF5"/>
    <w:rsid w:val="00B542BA"/>
    <w:rsid w:val="00B54989"/>
    <w:rsid w:val="00B54CC5"/>
    <w:rsid w:val="00B553CF"/>
    <w:rsid w:val="00B55565"/>
    <w:rsid w:val="00B555B8"/>
    <w:rsid w:val="00B55ACA"/>
    <w:rsid w:val="00B561BD"/>
    <w:rsid w:val="00B566E0"/>
    <w:rsid w:val="00B5685D"/>
    <w:rsid w:val="00B56E91"/>
    <w:rsid w:val="00B56F22"/>
    <w:rsid w:val="00B574BA"/>
    <w:rsid w:val="00B57861"/>
    <w:rsid w:val="00B57CD1"/>
    <w:rsid w:val="00B60407"/>
    <w:rsid w:val="00B6059C"/>
    <w:rsid w:val="00B60B4F"/>
    <w:rsid w:val="00B60E6E"/>
    <w:rsid w:val="00B61045"/>
    <w:rsid w:val="00B6112D"/>
    <w:rsid w:val="00B6156C"/>
    <w:rsid w:val="00B619AF"/>
    <w:rsid w:val="00B61AB7"/>
    <w:rsid w:val="00B61B85"/>
    <w:rsid w:val="00B61CFF"/>
    <w:rsid w:val="00B61E2D"/>
    <w:rsid w:val="00B61F08"/>
    <w:rsid w:val="00B61F70"/>
    <w:rsid w:val="00B6237B"/>
    <w:rsid w:val="00B62894"/>
    <w:rsid w:val="00B62A18"/>
    <w:rsid w:val="00B63199"/>
    <w:rsid w:val="00B63870"/>
    <w:rsid w:val="00B640AB"/>
    <w:rsid w:val="00B64124"/>
    <w:rsid w:val="00B64398"/>
    <w:rsid w:val="00B64484"/>
    <w:rsid w:val="00B645F8"/>
    <w:rsid w:val="00B64A44"/>
    <w:rsid w:val="00B650DF"/>
    <w:rsid w:val="00B652B0"/>
    <w:rsid w:val="00B65771"/>
    <w:rsid w:val="00B664EC"/>
    <w:rsid w:val="00B665F4"/>
    <w:rsid w:val="00B66801"/>
    <w:rsid w:val="00B668B4"/>
    <w:rsid w:val="00B66FFC"/>
    <w:rsid w:val="00B6796C"/>
    <w:rsid w:val="00B67B2B"/>
    <w:rsid w:val="00B67E51"/>
    <w:rsid w:val="00B67F03"/>
    <w:rsid w:val="00B7021B"/>
    <w:rsid w:val="00B70333"/>
    <w:rsid w:val="00B70A49"/>
    <w:rsid w:val="00B70EDB"/>
    <w:rsid w:val="00B71A5D"/>
    <w:rsid w:val="00B7273B"/>
    <w:rsid w:val="00B727B8"/>
    <w:rsid w:val="00B72B43"/>
    <w:rsid w:val="00B73453"/>
    <w:rsid w:val="00B737C7"/>
    <w:rsid w:val="00B73E00"/>
    <w:rsid w:val="00B73E31"/>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922"/>
    <w:rsid w:val="00B77B57"/>
    <w:rsid w:val="00B77D8A"/>
    <w:rsid w:val="00B804F5"/>
    <w:rsid w:val="00B8053A"/>
    <w:rsid w:val="00B80795"/>
    <w:rsid w:val="00B80F5B"/>
    <w:rsid w:val="00B8103A"/>
    <w:rsid w:val="00B81578"/>
    <w:rsid w:val="00B81684"/>
    <w:rsid w:val="00B817F4"/>
    <w:rsid w:val="00B8191A"/>
    <w:rsid w:val="00B820AE"/>
    <w:rsid w:val="00B821AB"/>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9E5"/>
    <w:rsid w:val="00B95A04"/>
    <w:rsid w:val="00B95C49"/>
    <w:rsid w:val="00B95EEF"/>
    <w:rsid w:val="00B95FD7"/>
    <w:rsid w:val="00B96228"/>
    <w:rsid w:val="00B96313"/>
    <w:rsid w:val="00B96707"/>
    <w:rsid w:val="00B96CF0"/>
    <w:rsid w:val="00B96DA2"/>
    <w:rsid w:val="00B96DAF"/>
    <w:rsid w:val="00B9716A"/>
    <w:rsid w:val="00B9745E"/>
    <w:rsid w:val="00B97701"/>
    <w:rsid w:val="00B977E6"/>
    <w:rsid w:val="00BA067F"/>
    <w:rsid w:val="00BA0A3E"/>
    <w:rsid w:val="00BA0D02"/>
    <w:rsid w:val="00BA1327"/>
    <w:rsid w:val="00BA13E0"/>
    <w:rsid w:val="00BA17C4"/>
    <w:rsid w:val="00BA270E"/>
    <w:rsid w:val="00BA2729"/>
    <w:rsid w:val="00BA283C"/>
    <w:rsid w:val="00BA2AEB"/>
    <w:rsid w:val="00BA2B41"/>
    <w:rsid w:val="00BA2B82"/>
    <w:rsid w:val="00BA3603"/>
    <w:rsid w:val="00BA388C"/>
    <w:rsid w:val="00BA3974"/>
    <w:rsid w:val="00BA3BA6"/>
    <w:rsid w:val="00BA3C13"/>
    <w:rsid w:val="00BA3CC9"/>
    <w:rsid w:val="00BA3D2F"/>
    <w:rsid w:val="00BA3F29"/>
    <w:rsid w:val="00BA40BE"/>
    <w:rsid w:val="00BA48E0"/>
    <w:rsid w:val="00BA4CF4"/>
    <w:rsid w:val="00BA505A"/>
    <w:rsid w:val="00BA50D1"/>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365A"/>
    <w:rsid w:val="00BB3668"/>
    <w:rsid w:val="00BB37B0"/>
    <w:rsid w:val="00BB3A22"/>
    <w:rsid w:val="00BB3C65"/>
    <w:rsid w:val="00BB3F4C"/>
    <w:rsid w:val="00BB4250"/>
    <w:rsid w:val="00BB4A42"/>
    <w:rsid w:val="00BB5075"/>
    <w:rsid w:val="00BB5321"/>
    <w:rsid w:val="00BB56F2"/>
    <w:rsid w:val="00BB56F5"/>
    <w:rsid w:val="00BB57E0"/>
    <w:rsid w:val="00BB5846"/>
    <w:rsid w:val="00BB61DC"/>
    <w:rsid w:val="00BB6258"/>
    <w:rsid w:val="00BB6431"/>
    <w:rsid w:val="00BB645D"/>
    <w:rsid w:val="00BB6472"/>
    <w:rsid w:val="00BB7109"/>
    <w:rsid w:val="00BB71EC"/>
    <w:rsid w:val="00BB724B"/>
    <w:rsid w:val="00BB740F"/>
    <w:rsid w:val="00BB7DB1"/>
    <w:rsid w:val="00BC0AE6"/>
    <w:rsid w:val="00BC16BF"/>
    <w:rsid w:val="00BC1B4B"/>
    <w:rsid w:val="00BC201A"/>
    <w:rsid w:val="00BC2314"/>
    <w:rsid w:val="00BC24ED"/>
    <w:rsid w:val="00BC2B85"/>
    <w:rsid w:val="00BC2BC7"/>
    <w:rsid w:val="00BC2F45"/>
    <w:rsid w:val="00BC344E"/>
    <w:rsid w:val="00BC38B8"/>
    <w:rsid w:val="00BC3CF8"/>
    <w:rsid w:val="00BC4B9C"/>
    <w:rsid w:val="00BC4E5E"/>
    <w:rsid w:val="00BC5181"/>
    <w:rsid w:val="00BC56C1"/>
    <w:rsid w:val="00BC5A77"/>
    <w:rsid w:val="00BC5CE2"/>
    <w:rsid w:val="00BC642E"/>
    <w:rsid w:val="00BC6742"/>
    <w:rsid w:val="00BC71C5"/>
    <w:rsid w:val="00BC7659"/>
    <w:rsid w:val="00BC779C"/>
    <w:rsid w:val="00BC791C"/>
    <w:rsid w:val="00BC7A42"/>
    <w:rsid w:val="00BC7E1D"/>
    <w:rsid w:val="00BC7E6E"/>
    <w:rsid w:val="00BD013E"/>
    <w:rsid w:val="00BD0383"/>
    <w:rsid w:val="00BD082C"/>
    <w:rsid w:val="00BD0FC4"/>
    <w:rsid w:val="00BD13ED"/>
    <w:rsid w:val="00BD140B"/>
    <w:rsid w:val="00BD14DF"/>
    <w:rsid w:val="00BD1749"/>
    <w:rsid w:val="00BD238C"/>
    <w:rsid w:val="00BD2A08"/>
    <w:rsid w:val="00BD2F55"/>
    <w:rsid w:val="00BD3837"/>
    <w:rsid w:val="00BD385B"/>
    <w:rsid w:val="00BD386B"/>
    <w:rsid w:val="00BD3C69"/>
    <w:rsid w:val="00BD3D7A"/>
    <w:rsid w:val="00BD3E27"/>
    <w:rsid w:val="00BD4355"/>
    <w:rsid w:val="00BD4A64"/>
    <w:rsid w:val="00BD5A26"/>
    <w:rsid w:val="00BD5A74"/>
    <w:rsid w:val="00BD5D4D"/>
    <w:rsid w:val="00BD6042"/>
    <w:rsid w:val="00BD614C"/>
    <w:rsid w:val="00BD61C9"/>
    <w:rsid w:val="00BD6429"/>
    <w:rsid w:val="00BD6509"/>
    <w:rsid w:val="00BD689C"/>
    <w:rsid w:val="00BD6A22"/>
    <w:rsid w:val="00BD78B8"/>
    <w:rsid w:val="00BD7A82"/>
    <w:rsid w:val="00BD7F9E"/>
    <w:rsid w:val="00BE072F"/>
    <w:rsid w:val="00BE0C3B"/>
    <w:rsid w:val="00BE0CF6"/>
    <w:rsid w:val="00BE13B8"/>
    <w:rsid w:val="00BE197A"/>
    <w:rsid w:val="00BE1A06"/>
    <w:rsid w:val="00BE21E9"/>
    <w:rsid w:val="00BE2E99"/>
    <w:rsid w:val="00BE2F32"/>
    <w:rsid w:val="00BE3AFA"/>
    <w:rsid w:val="00BE3B66"/>
    <w:rsid w:val="00BE3BEC"/>
    <w:rsid w:val="00BE3F52"/>
    <w:rsid w:val="00BE403F"/>
    <w:rsid w:val="00BE5515"/>
    <w:rsid w:val="00BE5613"/>
    <w:rsid w:val="00BE5813"/>
    <w:rsid w:val="00BE5A3B"/>
    <w:rsid w:val="00BE5C7E"/>
    <w:rsid w:val="00BE65B3"/>
    <w:rsid w:val="00BE68B9"/>
    <w:rsid w:val="00BE6E3F"/>
    <w:rsid w:val="00BE7265"/>
    <w:rsid w:val="00BE76E2"/>
    <w:rsid w:val="00BE7B27"/>
    <w:rsid w:val="00BF02E6"/>
    <w:rsid w:val="00BF0A66"/>
    <w:rsid w:val="00BF10D2"/>
    <w:rsid w:val="00BF10D6"/>
    <w:rsid w:val="00BF120B"/>
    <w:rsid w:val="00BF1309"/>
    <w:rsid w:val="00BF18B9"/>
    <w:rsid w:val="00BF1B70"/>
    <w:rsid w:val="00BF220D"/>
    <w:rsid w:val="00BF23E8"/>
    <w:rsid w:val="00BF2817"/>
    <w:rsid w:val="00BF2C65"/>
    <w:rsid w:val="00BF31CB"/>
    <w:rsid w:val="00BF3AE6"/>
    <w:rsid w:val="00BF3C10"/>
    <w:rsid w:val="00BF3D2F"/>
    <w:rsid w:val="00BF4507"/>
    <w:rsid w:val="00BF465F"/>
    <w:rsid w:val="00BF46F1"/>
    <w:rsid w:val="00BF4923"/>
    <w:rsid w:val="00BF4B69"/>
    <w:rsid w:val="00BF5350"/>
    <w:rsid w:val="00BF55D0"/>
    <w:rsid w:val="00BF5623"/>
    <w:rsid w:val="00BF56A8"/>
    <w:rsid w:val="00BF5EBA"/>
    <w:rsid w:val="00BF60E3"/>
    <w:rsid w:val="00BF6597"/>
    <w:rsid w:val="00BF6760"/>
    <w:rsid w:val="00BF6789"/>
    <w:rsid w:val="00BF6FBF"/>
    <w:rsid w:val="00BF70A1"/>
    <w:rsid w:val="00BF70F8"/>
    <w:rsid w:val="00BF7CDD"/>
    <w:rsid w:val="00BF7D43"/>
    <w:rsid w:val="00C00F1A"/>
    <w:rsid w:val="00C010F5"/>
    <w:rsid w:val="00C01829"/>
    <w:rsid w:val="00C01835"/>
    <w:rsid w:val="00C01DFD"/>
    <w:rsid w:val="00C02192"/>
    <w:rsid w:val="00C0279C"/>
    <w:rsid w:val="00C02CDE"/>
    <w:rsid w:val="00C03087"/>
    <w:rsid w:val="00C03436"/>
    <w:rsid w:val="00C03B7B"/>
    <w:rsid w:val="00C03C30"/>
    <w:rsid w:val="00C04339"/>
    <w:rsid w:val="00C04C6C"/>
    <w:rsid w:val="00C05160"/>
    <w:rsid w:val="00C057E0"/>
    <w:rsid w:val="00C05863"/>
    <w:rsid w:val="00C05C20"/>
    <w:rsid w:val="00C06031"/>
    <w:rsid w:val="00C06066"/>
    <w:rsid w:val="00C062C4"/>
    <w:rsid w:val="00C0648A"/>
    <w:rsid w:val="00C067A4"/>
    <w:rsid w:val="00C06DFE"/>
    <w:rsid w:val="00C06F8C"/>
    <w:rsid w:val="00C07A6C"/>
    <w:rsid w:val="00C07AE3"/>
    <w:rsid w:val="00C07AE4"/>
    <w:rsid w:val="00C07BB9"/>
    <w:rsid w:val="00C10599"/>
    <w:rsid w:val="00C107FB"/>
    <w:rsid w:val="00C10F46"/>
    <w:rsid w:val="00C1114F"/>
    <w:rsid w:val="00C11183"/>
    <w:rsid w:val="00C11197"/>
    <w:rsid w:val="00C1157C"/>
    <w:rsid w:val="00C11C33"/>
    <w:rsid w:val="00C11C73"/>
    <w:rsid w:val="00C11FE5"/>
    <w:rsid w:val="00C11FF6"/>
    <w:rsid w:val="00C12068"/>
    <w:rsid w:val="00C120C5"/>
    <w:rsid w:val="00C12A95"/>
    <w:rsid w:val="00C12C22"/>
    <w:rsid w:val="00C12EB5"/>
    <w:rsid w:val="00C1325A"/>
    <w:rsid w:val="00C1328A"/>
    <w:rsid w:val="00C13504"/>
    <w:rsid w:val="00C135FC"/>
    <w:rsid w:val="00C13C8A"/>
    <w:rsid w:val="00C13F22"/>
    <w:rsid w:val="00C140FE"/>
    <w:rsid w:val="00C14346"/>
    <w:rsid w:val="00C14691"/>
    <w:rsid w:val="00C14EF8"/>
    <w:rsid w:val="00C15111"/>
    <w:rsid w:val="00C15135"/>
    <w:rsid w:val="00C15267"/>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9"/>
    <w:rsid w:val="00C20F2A"/>
    <w:rsid w:val="00C226CE"/>
    <w:rsid w:val="00C22DC7"/>
    <w:rsid w:val="00C232DD"/>
    <w:rsid w:val="00C2423A"/>
    <w:rsid w:val="00C244D8"/>
    <w:rsid w:val="00C24789"/>
    <w:rsid w:val="00C24EE5"/>
    <w:rsid w:val="00C250CF"/>
    <w:rsid w:val="00C252FC"/>
    <w:rsid w:val="00C2544D"/>
    <w:rsid w:val="00C25803"/>
    <w:rsid w:val="00C25B53"/>
    <w:rsid w:val="00C26871"/>
    <w:rsid w:val="00C2695A"/>
    <w:rsid w:val="00C269C8"/>
    <w:rsid w:val="00C26B69"/>
    <w:rsid w:val="00C26EB2"/>
    <w:rsid w:val="00C26EC5"/>
    <w:rsid w:val="00C27156"/>
    <w:rsid w:val="00C274BE"/>
    <w:rsid w:val="00C275D9"/>
    <w:rsid w:val="00C2769D"/>
    <w:rsid w:val="00C27E49"/>
    <w:rsid w:val="00C303D5"/>
    <w:rsid w:val="00C30590"/>
    <w:rsid w:val="00C307FA"/>
    <w:rsid w:val="00C30C4B"/>
    <w:rsid w:val="00C30D3F"/>
    <w:rsid w:val="00C30DAA"/>
    <w:rsid w:val="00C30F1F"/>
    <w:rsid w:val="00C30FB5"/>
    <w:rsid w:val="00C31089"/>
    <w:rsid w:val="00C314DF"/>
    <w:rsid w:val="00C315D4"/>
    <w:rsid w:val="00C3175A"/>
    <w:rsid w:val="00C319A2"/>
    <w:rsid w:val="00C3208A"/>
    <w:rsid w:val="00C32445"/>
    <w:rsid w:val="00C32BB7"/>
    <w:rsid w:val="00C32CCE"/>
    <w:rsid w:val="00C337EC"/>
    <w:rsid w:val="00C339DE"/>
    <w:rsid w:val="00C33AA7"/>
    <w:rsid w:val="00C33DCE"/>
    <w:rsid w:val="00C3463A"/>
    <w:rsid w:val="00C346BB"/>
    <w:rsid w:val="00C346C1"/>
    <w:rsid w:val="00C34BDB"/>
    <w:rsid w:val="00C34C05"/>
    <w:rsid w:val="00C34D4B"/>
    <w:rsid w:val="00C34F16"/>
    <w:rsid w:val="00C35566"/>
    <w:rsid w:val="00C3566B"/>
    <w:rsid w:val="00C35B23"/>
    <w:rsid w:val="00C35BA2"/>
    <w:rsid w:val="00C35C3A"/>
    <w:rsid w:val="00C36050"/>
    <w:rsid w:val="00C361B0"/>
    <w:rsid w:val="00C367B9"/>
    <w:rsid w:val="00C36DAD"/>
    <w:rsid w:val="00C37050"/>
    <w:rsid w:val="00C37F8D"/>
    <w:rsid w:val="00C4018E"/>
    <w:rsid w:val="00C404D5"/>
    <w:rsid w:val="00C40B7D"/>
    <w:rsid w:val="00C40CD4"/>
    <w:rsid w:val="00C40D67"/>
    <w:rsid w:val="00C41057"/>
    <w:rsid w:val="00C411E2"/>
    <w:rsid w:val="00C412FC"/>
    <w:rsid w:val="00C41E8D"/>
    <w:rsid w:val="00C42130"/>
    <w:rsid w:val="00C42784"/>
    <w:rsid w:val="00C429E1"/>
    <w:rsid w:val="00C43961"/>
    <w:rsid w:val="00C439F0"/>
    <w:rsid w:val="00C43CE7"/>
    <w:rsid w:val="00C4412A"/>
    <w:rsid w:val="00C44189"/>
    <w:rsid w:val="00C447FB"/>
    <w:rsid w:val="00C44A2C"/>
    <w:rsid w:val="00C44F96"/>
    <w:rsid w:val="00C44FF2"/>
    <w:rsid w:val="00C45377"/>
    <w:rsid w:val="00C4587D"/>
    <w:rsid w:val="00C45C66"/>
    <w:rsid w:val="00C470AA"/>
    <w:rsid w:val="00C47AE8"/>
    <w:rsid w:val="00C47B93"/>
    <w:rsid w:val="00C47BDE"/>
    <w:rsid w:val="00C5002F"/>
    <w:rsid w:val="00C50335"/>
    <w:rsid w:val="00C508B7"/>
    <w:rsid w:val="00C509D3"/>
    <w:rsid w:val="00C51696"/>
    <w:rsid w:val="00C51D11"/>
    <w:rsid w:val="00C51D30"/>
    <w:rsid w:val="00C51F21"/>
    <w:rsid w:val="00C521CD"/>
    <w:rsid w:val="00C5257E"/>
    <w:rsid w:val="00C531B4"/>
    <w:rsid w:val="00C532F9"/>
    <w:rsid w:val="00C539B0"/>
    <w:rsid w:val="00C53E22"/>
    <w:rsid w:val="00C54BB8"/>
    <w:rsid w:val="00C54C14"/>
    <w:rsid w:val="00C54C62"/>
    <w:rsid w:val="00C54CBD"/>
    <w:rsid w:val="00C54CDD"/>
    <w:rsid w:val="00C55860"/>
    <w:rsid w:val="00C5589B"/>
    <w:rsid w:val="00C55A58"/>
    <w:rsid w:val="00C55E23"/>
    <w:rsid w:val="00C5638E"/>
    <w:rsid w:val="00C56918"/>
    <w:rsid w:val="00C569CA"/>
    <w:rsid w:val="00C571E8"/>
    <w:rsid w:val="00C5733A"/>
    <w:rsid w:val="00C57602"/>
    <w:rsid w:val="00C57CC6"/>
    <w:rsid w:val="00C601EB"/>
    <w:rsid w:val="00C602DB"/>
    <w:rsid w:val="00C60708"/>
    <w:rsid w:val="00C6095D"/>
    <w:rsid w:val="00C60EC1"/>
    <w:rsid w:val="00C613E1"/>
    <w:rsid w:val="00C619CD"/>
    <w:rsid w:val="00C61B5A"/>
    <w:rsid w:val="00C61D30"/>
    <w:rsid w:val="00C61E4F"/>
    <w:rsid w:val="00C61EE5"/>
    <w:rsid w:val="00C62027"/>
    <w:rsid w:val="00C62523"/>
    <w:rsid w:val="00C62997"/>
    <w:rsid w:val="00C63152"/>
    <w:rsid w:val="00C633AB"/>
    <w:rsid w:val="00C6343A"/>
    <w:rsid w:val="00C636B0"/>
    <w:rsid w:val="00C63799"/>
    <w:rsid w:val="00C64849"/>
    <w:rsid w:val="00C64CB5"/>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2A8"/>
    <w:rsid w:val="00C7448E"/>
    <w:rsid w:val="00C74859"/>
    <w:rsid w:val="00C748E2"/>
    <w:rsid w:val="00C74B2A"/>
    <w:rsid w:val="00C75004"/>
    <w:rsid w:val="00C755E8"/>
    <w:rsid w:val="00C75970"/>
    <w:rsid w:val="00C75AC4"/>
    <w:rsid w:val="00C75C9D"/>
    <w:rsid w:val="00C76952"/>
    <w:rsid w:val="00C7731D"/>
    <w:rsid w:val="00C7799E"/>
    <w:rsid w:val="00C80441"/>
    <w:rsid w:val="00C80503"/>
    <w:rsid w:val="00C80547"/>
    <w:rsid w:val="00C8075B"/>
    <w:rsid w:val="00C80DB5"/>
    <w:rsid w:val="00C81860"/>
    <w:rsid w:val="00C8198E"/>
    <w:rsid w:val="00C81B30"/>
    <w:rsid w:val="00C8220B"/>
    <w:rsid w:val="00C82387"/>
    <w:rsid w:val="00C823D0"/>
    <w:rsid w:val="00C82C27"/>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81D"/>
    <w:rsid w:val="00C91CFB"/>
    <w:rsid w:val="00C91FAC"/>
    <w:rsid w:val="00C9220C"/>
    <w:rsid w:val="00C922C5"/>
    <w:rsid w:val="00C92352"/>
    <w:rsid w:val="00C923B7"/>
    <w:rsid w:val="00C927AB"/>
    <w:rsid w:val="00C92C2A"/>
    <w:rsid w:val="00C92EFE"/>
    <w:rsid w:val="00C9318C"/>
    <w:rsid w:val="00C93297"/>
    <w:rsid w:val="00C93543"/>
    <w:rsid w:val="00C93A05"/>
    <w:rsid w:val="00C945EC"/>
    <w:rsid w:val="00C94B58"/>
    <w:rsid w:val="00C94BBA"/>
    <w:rsid w:val="00C94DDB"/>
    <w:rsid w:val="00C94E45"/>
    <w:rsid w:val="00C95300"/>
    <w:rsid w:val="00C95548"/>
    <w:rsid w:val="00C95656"/>
    <w:rsid w:val="00C95730"/>
    <w:rsid w:val="00C957A6"/>
    <w:rsid w:val="00C95962"/>
    <w:rsid w:val="00C959AA"/>
    <w:rsid w:val="00C959BC"/>
    <w:rsid w:val="00C95EC0"/>
    <w:rsid w:val="00C963E1"/>
    <w:rsid w:val="00C965AD"/>
    <w:rsid w:val="00C96D37"/>
    <w:rsid w:val="00C96D71"/>
    <w:rsid w:val="00C96F89"/>
    <w:rsid w:val="00C96FE0"/>
    <w:rsid w:val="00C9755B"/>
    <w:rsid w:val="00C97572"/>
    <w:rsid w:val="00C9785E"/>
    <w:rsid w:val="00C979D5"/>
    <w:rsid w:val="00C97AF1"/>
    <w:rsid w:val="00C97D77"/>
    <w:rsid w:val="00CA09AA"/>
    <w:rsid w:val="00CA0FCC"/>
    <w:rsid w:val="00CA114D"/>
    <w:rsid w:val="00CA1225"/>
    <w:rsid w:val="00CA18D2"/>
    <w:rsid w:val="00CA192B"/>
    <w:rsid w:val="00CA2604"/>
    <w:rsid w:val="00CA2919"/>
    <w:rsid w:val="00CA2C56"/>
    <w:rsid w:val="00CA49C0"/>
    <w:rsid w:val="00CA4A24"/>
    <w:rsid w:val="00CA4A3F"/>
    <w:rsid w:val="00CA4C14"/>
    <w:rsid w:val="00CA4F58"/>
    <w:rsid w:val="00CA51A0"/>
    <w:rsid w:val="00CA54E1"/>
    <w:rsid w:val="00CA5DA3"/>
    <w:rsid w:val="00CA6164"/>
    <w:rsid w:val="00CA616A"/>
    <w:rsid w:val="00CA677E"/>
    <w:rsid w:val="00CA7EF0"/>
    <w:rsid w:val="00CB01BC"/>
    <w:rsid w:val="00CB03CF"/>
    <w:rsid w:val="00CB047F"/>
    <w:rsid w:val="00CB059A"/>
    <w:rsid w:val="00CB11BD"/>
    <w:rsid w:val="00CB1368"/>
    <w:rsid w:val="00CB167F"/>
    <w:rsid w:val="00CB1CA2"/>
    <w:rsid w:val="00CB1DFE"/>
    <w:rsid w:val="00CB1F2A"/>
    <w:rsid w:val="00CB299C"/>
    <w:rsid w:val="00CB2BBA"/>
    <w:rsid w:val="00CB35ED"/>
    <w:rsid w:val="00CB37C7"/>
    <w:rsid w:val="00CB39EB"/>
    <w:rsid w:val="00CB41E7"/>
    <w:rsid w:val="00CB480A"/>
    <w:rsid w:val="00CB4FA5"/>
    <w:rsid w:val="00CB5008"/>
    <w:rsid w:val="00CB58DD"/>
    <w:rsid w:val="00CB6343"/>
    <w:rsid w:val="00CB6517"/>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0CC"/>
    <w:rsid w:val="00CC22D3"/>
    <w:rsid w:val="00CC27F5"/>
    <w:rsid w:val="00CC2D18"/>
    <w:rsid w:val="00CC2EFE"/>
    <w:rsid w:val="00CC32B0"/>
    <w:rsid w:val="00CC3420"/>
    <w:rsid w:val="00CC3D8D"/>
    <w:rsid w:val="00CC3E8C"/>
    <w:rsid w:val="00CC400F"/>
    <w:rsid w:val="00CC4365"/>
    <w:rsid w:val="00CC4C5E"/>
    <w:rsid w:val="00CC4CD7"/>
    <w:rsid w:val="00CC4F58"/>
    <w:rsid w:val="00CC5565"/>
    <w:rsid w:val="00CC57AE"/>
    <w:rsid w:val="00CC5E58"/>
    <w:rsid w:val="00CC606C"/>
    <w:rsid w:val="00CC620F"/>
    <w:rsid w:val="00CC728B"/>
    <w:rsid w:val="00CC7356"/>
    <w:rsid w:val="00CC74D5"/>
    <w:rsid w:val="00CC7A6D"/>
    <w:rsid w:val="00CC7DF5"/>
    <w:rsid w:val="00CD0002"/>
    <w:rsid w:val="00CD01CF"/>
    <w:rsid w:val="00CD04B6"/>
    <w:rsid w:val="00CD0740"/>
    <w:rsid w:val="00CD0768"/>
    <w:rsid w:val="00CD124B"/>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9CD"/>
    <w:rsid w:val="00CD52E0"/>
    <w:rsid w:val="00CD5ADA"/>
    <w:rsid w:val="00CD5AED"/>
    <w:rsid w:val="00CD5BB5"/>
    <w:rsid w:val="00CD5C02"/>
    <w:rsid w:val="00CD5F80"/>
    <w:rsid w:val="00CD5FC8"/>
    <w:rsid w:val="00CD61E3"/>
    <w:rsid w:val="00CD6823"/>
    <w:rsid w:val="00CD6D63"/>
    <w:rsid w:val="00CD6E0B"/>
    <w:rsid w:val="00CD72C1"/>
    <w:rsid w:val="00CD787F"/>
    <w:rsid w:val="00CD7A86"/>
    <w:rsid w:val="00CE025E"/>
    <w:rsid w:val="00CE030D"/>
    <w:rsid w:val="00CE03B6"/>
    <w:rsid w:val="00CE05F2"/>
    <w:rsid w:val="00CE06EF"/>
    <w:rsid w:val="00CE0837"/>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AA"/>
    <w:rsid w:val="00CE3CDC"/>
    <w:rsid w:val="00CE3D16"/>
    <w:rsid w:val="00CE5386"/>
    <w:rsid w:val="00CE54FC"/>
    <w:rsid w:val="00CE5793"/>
    <w:rsid w:val="00CE585C"/>
    <w:rsid w:val="00CE5E50"/>
    <w:rsid w:val="00CE6010"/>
    <w:rsid w:val="00CE630B"/>
    <w:rsid w:val="00CE6382"/>
    <w:rsid w:val="00CE6740"/>
    <w:rsid w:val="00CE69F3"/>
    <w:rsid w:val="00CE6AD5"/>
    <w:rsid w:val="00CE6E24"/>
    <w:rsid w:val="00CE6F88"/>
    <w:rsid w:val="00CE7392"/>
    <w:rsid w:val="00CE7603"/>
    <w:rsid w:val="00CE76BD"/>
    <w:rsid w:val="00CE781A"/>
    <w:rsid w:val="00CF02AC"/>
    <w:rsid w:val="00CF04DF"/>
    <w:rsid w:val="00CF04FA"/>
    <w:rsid w:val="00CF057C"/>
    <w:rsid w:val="00CF06E6"/>
    <w:rsid w:val="00CF13E4"/>
    <w:rsid w:val="00CF14AC"/>
    <w:rsid w:val="00CF18AB"/>
    <w:rsid w:val="00CF1AA6"/>
    <w:rsid w:val="00CF20C8"/>
    <w:rsid w:val="00CF2325"/>
    <w:rsid w:val="00CF23B6"/>
    <w:rsid w:val="00CF2639"/>
    <w:rsid w:val="00CF2BC3"/>
    <w:rsid w:val="00CF2EAE"/>
    <w:rsid w:val="00CF2EF5"/>
    <w:rsid w:val="00CF2FBF"/>
    <w:rsid w:val="00CF33BA"/>
    <w:rsid w:val="00CF3C1E"/>
    <w:rsid w:val="00CF3E2B"/>
    <w:rsid w:val="00CF3F01"/>
    <w:rsid w:val="00CF4050"/>
    <w:rsid w:val="00CF41AE"/>
    <w:rsid w:val="00CF495B"/>
    <w:rsid w:val="00CF4971"/>
    <w:rsid w:val="00CF4F02"/>
    <w:rsid w:val="00CF4F88"/>
    <w:rsid w:val="00CF595E"/>
    <w:rsid w:val="00CF5EE9"/>
    <w:rsid w:val="00CF61A3"/>
    <w:rsid w:val="00CF66DE"/>
    <w:rsid w:val="00CF6848"/>
    <w:rsid w:val="00CF6AF3"/>
    <w:rsid w:val="00CF6C9A"/>
    <w:rsid w:val="00CF6F33"/>
    <w:rsid w:val="00CF74F6"/>
    <w:rsid w:val="00CF76AE"/>
    <w:rsid w:val="00CF7CCF"/>
    <w:rsid w:val="00CF7D8D"/>
    <w:rsid w:val="00D0033A"/>
    <w:rsid w:val="00D00522"/>
    <w:rsid w:val="00D0058C"/>
    <w:rsid w:val="00D00698"/>
    <w:rsid w:val="00D00B22"/>
    <w:rsid w:val="00D00FCA"/>
    <w:rsid w:val="00D01161"/>
    <w:rsid w:val="00D017EE"/>
    <w:rsid w:val="00D01AE8"/>
    <w:rsid w:val="00D01C73"/>
    <w:rsid w:val="00D02369"/>
    <w:rsid w:val="00D02AFC"/>
    <w:rsid w:val="00D02C36"/>
    <w:rsid w:val="00D02E17"/>
    <w:rsid w:val="00D02F2F"/>
    <w:rsid w:val="00D04A63"/>
    <w:rsid w:val="00D04FC8"/>
    <w:rsid w:val="00D050BA"/>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451"/>
    <w:rsid w:val="00D1354D"/>
    <w:rsid w:val="00D135C1"/>
    <w:rsid w:val="00D1376F"/>
    <w:rsid w:val="00D13820"/>
    <w:rsid w:val="00D13880"/>
    <w:rsid w:val="00D13BBC"/>
    <w:rsid w:val="00D13F9F"/>
    <w:rsid w:val="00D14204"/>
    <w:rsid w:val="00D1552A"/>
    <w:rsid w:val="00D15D9D"/>
    <w:rsid w:val="00D15EA8"/>
    <w:rsid w:val="00D1624D"/>
    <w:rsid w:val="00D1655E"/>
    <w:rsid w:val="00D16F72"/>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B2E"/>
    <w:rsid w:val="00D26DBE"/>
    <w:rsid w:val="00D2793D"/>
    <w:rsid w:val="00D27AAD"/>
    <w:rsid w:val="00D27F01"/>
    <w:rsid w:val="00D30373"/>
    <w:rsid w:val="00D309B2"/>
    <w:rsid w:val="00D309D3"/>
    <w:rsid w:val="00D30C46"/>
    <w:rsid w:val="00D30FC7"/>
    <w:rsid w:val="00D31312"/>
    <w:rsid w:val="00D31B9F"/>
    <w:rsid w:val="00D31BEA"/>
    <w:rsid w:val="00D32401"/>
    <w:rsid w:val="00D329CB"/>
    <w:rsid w:val="00D33313"/>
    <w:rsid w:val="00D333D7"/>
    <w:rsid w:val="00D33410"/>
    <w:rsid w:val="00D33418"/>
    <w:rsid w:val="00D33458"/>
    <w:rsid w:val="00D33AFC"/>
    <w:rsid w:val="00D33C0E"/>
    <w:rsid w:val="00D3410B"/>
    <w:rsid w:val="00D344C9"/>
    <w:rsid w:val="00D3568C"/>
    <w:rsid w:val="00D358B2"/>
    <w:rsid w:val="00D359BB"/>
    <w:rsid w:val="00D3609F"/>
    <w:rsid w:val="00D3610A"/>
    <w:rsid w:val="00D366C8"/>
    <w:rsid w:val="00D368C6"/>
    <w:rsid w:val="00D36C8E"/>
    <w:rsid w:val="00D36D5A"/>
    <w:rsid w:val="00D3770D"/>
    <w:rsid w:val="00D37A26"/>
    <w:rsid w:val="00D37C2D"/>
    <w:rsid w:val="00D37E26"/>
    <w:rsid w:val="00D404CE"/>
    <w:rsid w:val="00D40D79"/>
    <w:rsid w:val="00D40E25"/>
    <w:rsid w:val="00D40E78"/>
    <w:rsid w:val="00D40F5C"/>
    <w:rsid w:val="00D41009"/>
    <w:rsid w:val="00D41901"/>
    <w:rsid w:val="00D41CD0"/>
    <w:rsid w:val="00D421D9"/>
    <w:rsid w:val="00D42223"/>
    <w:rsid w:val="00D422E4"/>
    <w:rsid w:val="00D424E7"/>
    <w:rsid w:val="00D4257E"/>
    <w:rsid w:val="00D42A7E"/>
    <w:rsid w:val="00D42B71"/>
    <w:rsid w:val="00D42CD1"/>
    <w:rsid w:val="00D42D5D"/>
    <w:rsid w:val="00D432BD"/>
    <w:rsid w:val="00D43888"/>
    <w:rsid w:val="00D4429F"/>
    <w:rsid w:val="00D44A5C"/>
    <w:rsid w:val="00D45056"/>
    <w:rsid w:val="00D45536"/>
    <w:rsid w:val="00D45B68"/>
    <w:rsid w:val="00D466E5"/>
    <w:rsid w:val="00D467C7"/>
    <w:rsid w:val="00D4688E"/>
    <w:rsid w:val="00D46EF6"/>
    <w:rsid w:val="00D46F2D"/>
    <w:rsid w:val="00D471EF"/>
    <w:rsid w:val="00D475CC"/>
    <w:rsid w:val="00D477E2"/>
    <w:rsid w:val="00D4785C"/>
    <w:rsid w:val="00D47A34"/>
    <w:rsid w:val="00D47EDA"/>
    <w:rsid w:val="00D5044A"/>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899"/>
    <w:rsid w:val="00D52A9A"/>
    <w:rsid w:val="00D52E1D"/>
    <w:rsid w:val="00D53768"/>
    <w:rsid w:val="00D537B0"/>
    <w:rsid w:val="00D539C2"/>
    <w:rsid w:val="00D540D3"/>
    <w:rsid w:val="00D54370"/>
    <w:rsid w:val="00D5438E"/>
    <w:rsid w:val="00D54C59"/>
    <w:rsid w:val="00D54D88"/>
    <w:rsid w:val="00D5521C"/>
    <w:rsid w:val="00D554E6"/>
    <w:rsid w:val="00D55688"/>
    <w:rsid w:val="00D55723"/>
    <w:rsid w:val="00D558F3"/>
    <w:rsid w:val="00D55B68"/>
    <w:rsid w:val="00D55BD5"/>
    <w:rsid w:val="00D55C37"/>
    <w:rsid w:val="00D56330"/>
    <w:rsid w:val="00D563C2"/>
    <w:rsid w:val="00D56608"/>
    <w:rsid w:val="00D56810"/>
    <w:rsid w:val="00D56C31"/>
    <w:rsid w:val="00D56D65"/>
    <w:rsid w:val="00D572B2"/>
    <w:rsid w:val="00D57C20"/>
    <w:rsid w:val="00D57F0A"/>
    <w:rsid w:val="00D57F9F"/>
    <w:rsid w:val="00D60207"/>
    <w:rsid w:val="00D6038F"/>
    <w:rsid w:val="00D6041F"/>
    <w:rsid w:val="00D60BCB"/>
    <w:rsid w:val="00D60C1A"/>
    <w:rsid w:val="00D60CB2"/>
    <w:rsid w:val="00D60CE3"/>
    <w:rsid w:val="00D60DD4"/>
    <w:rsid w:val="00D60DDB"/>
    <w:rsid w:val="00D610FA"/>
    <w:rsid w:val="00D61697"/>
    <w:rsid w:val="00D62243"/>
    <w:rsid w:val="00D6278F"/>
    <w:rsid w:val="00D62949"/>
    <w:rsid w:val="00D629D3"/>
    <w:rsid w:val="00D62DD8"/>
    <w:rsid w:val="00D62DEC"/>
    <w:rsid w:val="00D62E00"/>
    <w:rsid w:val="00D635DF"/>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B6D"/>
    <w:rsid w:val="00D66C66"/>
    <w:rsid w:val="00D66DAA"/>
    <w:rsid w:val="00D67241"/>
    <w:rsid w:val="00D67888"/>
    <w:rsid w:val="00D7010A"/>
    <w:rsid w:val="00D7040B"/>
    <w:rsid w:val="00D7066F"/>
    <w:rsid w:val="00D70B5B"/>
    <w:rsid w:val="00D70F5E"/>
    <w:rsid w:val="00D70F87"/>
    <w:rsid w:val="00D7123A"/>
    <w:rsid w:val="00D71BD5"/>
    <w:rsid w:val="00D72265"/>
    <w:rsid w:val="00D72B68"/>
    <w:rsid w:val="00D72BDC"/>
    <w:rsid w:val="00D73118"/>
    <w:rsid w:val="00D73347"/>
    <w:rsid w:val="00D7354A"/>
    <w:rsid w:val="00D7364D"/>
    <w:rsid w:val="00D73A3C"/>
    <w:rsid w:val="00D73A6B"/>
    <w:rsid w:val="00D73DAD"/>
    <w:rsid w:val="00D73E0D"/>
    <w:rsid w:val="00D74461"/>
    <w:rsid w:val="00D7466F"/>
    <w:rsid w:val="00D74965"/>
    <w:rsid w:val="00D74AF7"/>
    <w:rsid w:val="00D7505F"/>
    <w:rsid w:val="00D75199"/>
    <w:rsid w:val="00D75277"/>
    <w:rsid w:val="00D75480"/>
    <w:rsid w:val="00D75843"/>
    <w:rsid w:val="00D758A1"/>
    <w:rsid w:val="00D75E85"/>
    <w:rsid w:val="00D75F68"/>
    <w:rsid w:val="00D76283"/>
    <w:rsid w:val="00D762D2"/>
    <w:rsid w:val="00D7643F"/>
    <w:rsid w:val="00D76590"/>
    <w:rsid w:val="00D769F0"/>
    <w:rsid w:val="00D76E0D"/>
    <w:rsid w:val="00D76E83"/>
    <w:rsid w:val="00D771C9"/>
    <w:rsid w:val="00D77B0B"/>
    <w:rsid w:val="00D800A1"/>
    <w:rsid w:val="00D8036A"/>
    <w:rsid w:val="00D80AB8"/>
    <w:rsid w:val="00D80C93"/>
    <w:rsid w:val="00D80CCB"/>
    <w:rsid w:val="00D81307"/>
    <w:rsid w:val="00D81465"/>
    <w:rsid w:val="00D817FD"/>
    <w:rsid w:val="00D81F9F"/>
    <w:rsid w:val="00D820F3"/>
    <w:rsid w:val="00D822D7"/>
    <w:rsid w:val="00D829AC"/>
    <w:rsid w:val="00D82AA1"/>
    <w:rsid w:val="00D83401"/>
    <w:rsid w:val="00D83850"/>
    <w:rsid w:val="00D84268"/>
    <w:rsid w:val="00D84278"/>
    <w:rsid w:val="00D845B1"/>
    <w:rsid w:val="00D846C5"/>
    <w:rsid w:val="00D847C6"/>
    <w:rsid w:val="00D85341"/>
    <w:rsid w:val="00D858AB"/>
    <w:rsid w:val="00D86752"/>
    <w:rsid w:val="00D86ACF"/>
    <w:rsid w:val="00D86B37"/>
    <w:rsid w:val="00D86EF6"/>
    <w:rsid w:val="00D87154"/>
    <w:rsid w:val="00D8778A"/>
    <w:rsid w:val="00D8781B"/>
    <w:rsid w:val="00D91009"/>
    <w:rsid w:val="00D9120D"/>
    <w:rsid w:val="00D9126A"/>
    <w:rsid w:val="00D912DF"/>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485"/>
    <w:rsid w:val="00D938C1"/>
    <w:rsid w:val="00D938CE"/>
    <w:rsid w:val="00D93EF4"/>
    <w:rsid w:val="00D94909"/>
    <w:rsid w:val="00D94BB0"/>
    <w:rsid w:val="00D94FF3"/>
    <w:rsid w:val="00D95322"/>
    <w:rsid w:val="00D955B0"/>
    <w:rsid w:val="00D957C0"/>
    <w:rsid w:val="00D95B27"/>
    <w:rsid w:val="00D95BC2"/>
    <w:rsid w:val="00D95BFF"/>
    <w:rsid w:val="00D95F45"/>
    <w:rsid w:val="00D96AD5"/>
    <w:rsid w:val="00D97663"/>
    <w:rsid w:val="00D9793D"/>
    <w:rsid w:val="00D97D08"/>
    <w:rsid w:val="00D97E86"/>
    <w:rsid w:val="00DA000D"/>
    <w:rsid w:val="00DA015E"/>
    <w:rsid w:val="00DA02EC"/>
    <w:rsid w:val="00DA0FC0"/>
    <w:rsid w:val="00DA10F6"/>
    <w:rsid w:val="00DA1D80"/>
    <w:rsid w:val="00DA2046"/>
    <w:rsid w:val="00DA2185"/>
    <w:rsid w:val="00DA223B"/>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846"/>
    <w:rsid w:val="00DB0D5D"/>
    <w:rsid w:val="00DB1539"/>
    <w:rsid w:val="00DB1F98"/>
    <w:rsid w:val="00DB27E1"/>
    <w:rsid w:val="00DB28D9"/>
    <w:rsid w:val="00DB28F5"/>
    <w:rsid w:val="00DB2CDC"/>
    <w:rsid w:val="00DB2CF9"/>
    <w:rsid w:val="00DB2F94"/>
    <w:rsid w:val="00DB2FDC"/>
    <w:rsid w:val="00DB35C7"/>
    <w:rsid w:val="00DB36EA"/>
    <w:rsid w:val="00DB3719"/>
    <w:rsid w:val="00DB3952"/>
    <w:rsid w:val="00DB39DE"/>
    <w:rsid w:val="00DB3D0B"/>
    <w:rsid w:val="00DB3D52"/>
    <w:rsid w:val="00DB42C3"/>
    <w:rsid w:val="00DB4322"/>
    <w:rsid w:val="00DB452C"/>
    <w:rsid w:val="00DB4F9D"/>
    <w:rsid w:val="00DB5913"/>
    <w:rsid w:val="00DB5A21"/>
    <w:rsid w:val="00DB5DEB"/>
    <w:rsid w:val="00DB5EE5"/>
    <w:rsid w:val="00DB6681"/>
    <w:rsid w:val="00DB70B3"/>
    <w:rsid w:val="00DB749A"/>
    <w:rsid w:val="00DB7E8C"/>
    <w:rsid w:val="00DC0307"/>
    <w:rsid w:val="00DC0F93"/>
    <w:rsid w:val="00DC1384"/>
    <w:rsid w:val="00DC1479"/>
    <w:rsid w:val="00DC1624"/>
    <w:rsid w:val="00DC1763"/>
    <w:rsid w:val="00DC22B7"/>
    <w:rsid w:val="00DC257F"/>
    <w:rsid w:val="00DC2898"/>
    <w:rsid w:val="00DC28A6"/>
    <w:rsid w:val="00DC28EC"/>
    <w:rsid w:val="00DC2F70"/>
    <w:rsid w:val="00DC3417"/>
    <w:rsid w:val="00DC3DE4"/>
    <w:rsid w:val="00DC3FDA"/>
    <w:rsid w:val="00DC4D82"/>
    <w:rsid w:val="00DC5015"/>
    <w:rsid w:val="00DC522F"/>
    <w:rsid w:val="00DC588E"/>
    <w:rsid w:val="00DC5E7A"/>
    <w:rsid w:val="00DC6035"/>
    <w:rsid w:val="00DC6285"/>
    <w:rsid w:val="00DC65D8"/>
    <w:rsid w:val="00DC6689"/>
    <w:rsid w:val="00DC6870"/>
    <w:rsid w:val="00DC69C6"/>
    <w:rsid w:val="00DC6A94"/>
    <w:rsid w:val="00DC6E29"/>
    <w:rsid w:val="00DC7890"/>
    <w:rsid w:val="00DC79A3"/>
    <w:rsid w:val="00DC7E92"/>
    <w:rsid w:val="00DD02C4"/>
    <w:rsid w:val="00DD044C"/>
    <w:rsid w:val="00DD0EBB"/>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70F"/>
    <w:rsid w:val="00DD3A5A"/>
    <w:rsid w:val="00DD4714"/>
    <w:rsid w:val="00DD49D3"/>
    <w:rsid w:val="00DD4A7E"/>
    <w:rsid w:val="00DD58D9"/>
    <w:rsid w:val="00DD59AB"/>
    <w:rsid w:val="00DD5FFE"/>
    <w:rsid w:val="00DD6396"/>
    <w:rsid w:val="00DD6C34"/>
    <w:rsid w:val="00DD6C70"/>
    <w:rsid w:val="00DD6DA2"/>
    <w:rsid w:val="00DD6FC8"/>
    <w:rsid w:val="00DD761C"/>
    <w:rsid w:val="00DE007D"/>
    <w:rsid w:val="00DE0171"/>
    <w:rsid w:val="00DE0333"/>
    <w:rsid w:val="00DE0558"/>
    <w:rsid w:val="00DE067E"/>
    <w:rsid w:val="00DE088E"/>
    <w:rsid w:val="00DE128B"/>
    <w:rsid w:val="00DE1318"/>
    <w:rsid w:val="00DE1799"/>
    <w:rsid w:val="00DE1C3B"/>
    <w:rsid w:val="00DE2184"/>
    <w:rsid w:val="00DE21CF"/>
    <w:rsid w:val="00DE2243"/>
    <w:rsid w:val="00DE279F"/>
    <w:rsid w:val="00DE28F0"/>
    <w:rsid w:val="00DE2D4B"/>
    <w:rsid w:val="00DE2E1E"/>
    <w:rsid w:val="00DE2F6C"/>
    <w:rsid w:val="00DE3E7C"/>
    <w:rsid w:val="00DE3FD6"/>
    <w:rsid w:val="00DE464E"/>
    <w:rsid w:val="00DE4664"/>
    <w:rsid w:val="00DE4811"/>
    <w:rsid w:val="00DE4B0C"/>
    <w:rsid w:val="00DE58DA"/>
    <w:rsid w:val="00DE5FDA"/>
    <w:rsid w:val="00DE6066"/>
    <w:rsid w:val="00DE61AA"/>
    <w:rsid w:val="00DE61F7"/>
    <w:rsid w:val="00DE7025"/>
    <w:rsid w:val="00DE752E"/>
    <w:rsid w:val="00DE7577"/>
    <w:rsid w:val="00DE7586"/>
    <w:rsid w:val="00DE7793"/>
    <w:rsid w:val="00DE7ADA"/>
    <w:rsid w:val="00DE7D03"/>
    <w:rsid w:val="00DE7F45"/>
    <w:rsid w:val="00DE7FD3"/>
    <w:rsid w:val="00DF02EC"/>
    <w:rsid w:val="00DF07B3"/>
    <w:rsid w:val="00DF0820"/>
    <w:rsid w:val="00DF0D33"/>
    <w:rsid w:val="00DF0E63"/>
    <w:rsid w:val="00DF12DC"/>
    <w:rsid w:val="00DF1300"/>
    <w:rsid w:val="00DF155A"/>
    <w:rsid w:val="00DF1EB6"/>
    <w:rsid w:val="00DF1FD6"/>
    <w:rsid w:val="00DF2901"/>
    <w:rsid w:val="00DF2D0C"/>
    <w:rsid w:val="00DF2F85"/>
    <w:rsid w:val="00DF32AF"/>
    <w:rsid w:val="00DF3307"/>
    <w:rsid w:val="00DF360E"/>
    <w:rsid w:val="00DF3623"/>
    <w:rsid w:val="00DF3A2C"/>
    <w:rsid w:val="00DF4158"/>
    <w:rsid w:val="00DF4430"/>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BC3"/>
    <w:rsid w:val="00E0005D"/>
    <w:rsid w:val="00E00368"/>
    <w:rsid w:val="00E005F5"/>
    <w:rsid w:val="00E00A07"/>
    <w:rsid w:val="00E00A92"/>
    <w:rsid w:val="00E0125C"/>
    <w:rsid w:val="00E01395"/>
    <w:rsid w:val="00E019EA"/>
    <w:rsid w:val="00E01A5C"/>
    <w:rsid w:val="00E01ED6"/>
    <w:rsid w:val="00E0221C"/>
    <w:rsid w:val="00E028E6"/>
    <w:rsid w:val="00E02C20"/>
    <w:rsid w:val="00E0324B"/>
    <w:rsid w:val="00E0345F"/>
    <w:rsid w:val="00E03BEA"/>
    <w:rsid w:val="00E0401E"/>
    <w:rsid w:val="00E046C1"/>
    <w:rsid w:val="00E049EC"/>
    <w:rsid w:val="00E04ED2"/>
    <w:rsid w:val="00E05A43"/>
    <w:rsid w:val="00E05FC4"/>
    <w:rsid w:val="00E06977"/>
    <w:rsid w:val="00E06AF4"/>
    <w:rsid w:val="00E073C8"/>
    <w:rsid w:val="00E07686"/>
    <w:rsid w:val="00E07E45"/>
    <w:rsid w:val="00E1007C"/>
    <w:rsid w:val="00E101F9"/>
    <w:rsid w:val="00E102BD"/>
    <w:rsid w:val="00E1039D"/>
    <w:rsid w:val="00E103F8"/>
    <w:rsid w:val="00E10631"/>
    <w:rsid w:val="00E11337"/>
    <w:rsid w:val="00E114AD"/>
    <w:rsid w:val="00E11EB8"/>
    <w:rsid w:val="00E1273A"/>
    <w:rsid w:val="00E12933"/>
    <w:rsid w:val="00E12A5A"/>
    <w:rsid w:val="00E12AF0"/>
    <w:rsid w:val="00E13528"/>
    <w:rsid w:val="00E136AE"/>
    <w:rsid w:val="00E139D0"/>
    <w:rsid w:val="00E142B8"/>
    <w:rsid w:val="00E143F1"/>
    <w:rsid w:val="00E145A7"/>
    <w:rsid w:val="00E145E0"/>
    <w:rsid w:val="00E147E5"/>
    <w:rsid w:val="00E14913"/>
    <w:rsid w:val="00E149D5"/>
    <w:rsid w:val="00E14F6F"/>
    <w:rsid w:val="00E150B1"/>
    <w:rsid w:val="00E15352"/>
    <w:rsid w:val="00E154A1"/>
    <w:rsid w:val="00E15ED2"/>
    <w:rsid w:val="00E16351"/>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3224"/>
    <w:rsid w:val="00E23467"/>
    <w:rsid w:val="00E237B4"/>
    <w:rsid w:val="00E237CC"/>
    <w:rsid w:val="00E23851"/>
    <w:rsid w:val="00E23ACC"/>
    <w:rsid w:val="00E23ADB"/>
    <w:rsid w:val="00E23F96"/>
    <w:rsid w:val="00E24553"/>
    <w:rsid w:val="00E24840"/>
    <w:rsid w:val="00E2494F"/>
    <w:rsid w:val="00E24D56"/>
    <w:rsid w:val="00E24ECA"/>
    <w:rsid w:val="00E250DB"/>
    <w:rsid w:val="00E25334"/>
    <w:rsid w:val="00E25962"/>
    <w:rsid w:val="00E25F1D"/>
    <w:rsid w:val="00E25F49"/>
    <w:rsid w:val="00E2617B"/>
    <w:rsid w:val="00E2690E"/>
    <w:rsid w:val="00E272FE"/>
    <w:rsid w:val="00E27871"/>
    <w:rsid w:val="00E27D55"/>
    <w:rsid w:val="00E30517"/>
    <w:rsid w:val="00E3066B"/>
    <w:rsid w:val="00E3070A"/>
    <w:rsid w:val="00E30A72"/>
    <w:rsid w:val="00E30ABF"/>
    <w:rsid w:val="00E30D78"/>
    <w:rsid w:val="00E30DB2"/>
    <w:rsid w:val="00E31506"/>
    <w:rsid w:val="00E3200D"/>
    <w:rsid w:val="00E32E0E"/>
    <w:rsid w:val="00E3305B"/>
    <w:rsid w:val="00E334A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12B6"/>
    <w:rsid w:val="00E417EA"/>
    <w:rsid w:val="00E41BAC"/>
    <w:rsid w:val="00E42246"/>
    <w:rsid w:val="00E42532"/>
    <w:rsid w:val="00E4253D"/>
    <w:rsid w:val="00E42D71"/>
    <w:rsid w:val="00E432AE"/>
    <w:rsid w:val="00E434D2"/>
    <w:rsid w:val="00E4356E"/>
    <w:rsid w:val="00E43F1E"/>
    <w:rsid w:val="00E4466A"/>
    <w:rsid w:val="00E447D5"/>
    <w:rsid w:val="00E45041"/>
    <w:rsid w:val="00E450D8"/>
    <w:rsid w:val="00E452D0"/>
    <w:rsid w:val="00E45A9D"/>
    <w:rsid w:val="00E460A1"/>
    <w:rsid w:val="00E463A2"/>
    <w:rsid w:val="00E46474"/>
    <w:rsid w:val="00E464C6"/>
    <w:rsid w:val="00E46635"/>
    <w:rsid w:val="00E46BC0"/>
    <w:rsid w:val="00E46CC9"/>
    <w:rsid w:val="00E47642"/>
    <w:rsid w:val="00E47D5F"/>
    <w:rsid w:val="00E47D96"/>
    <w:rsid w:val="00E5037A"/>
    <w:rsid w:val="00E508D6"/>
    <w:rsid w:val="00E50ADD"/>
    <w:rsid w:val="00E515A3"/>
    <w:rsid w:val="00E51A1D"/>
    <w:rsid w:val="00E51E23"/>
    <w:rsid w:val="00E523F3"/>
    <w:rsid w:val="00E52F76"/>
    <w:rsid w:val="00E5315C"/>
    <w:rsid w:val="00E534EA"/>
    <w:rsid w:val="00E538E0"/>
    <w:rsid w:val="00E541FA"/>
    <w:rsid w:val="00E547DF"/>
    <w:rsid w:val="00E54AE9"/>
    <w:rsid w:val="00E54D13"/>
    <w:rsid w:val="00E54D33"/>
    <w:rsid w:val="00E564C1"/>
    <w:rsid w:val="00E567D7"/>
    <w:rsid w:val="00E56D97"/>
    <w:rsid w:val="00E56E3C"/>
    <w:rsid w:val="00E56F3C"/>
    <w:rsid w:val="00E5711F"/>
    <w:rsid w:val="00E577B5"/>
    <w:rsid w:val="00E6000E"/>
    <w:rsid w:val="00E60050"/>
    <w:rsid w:val="00E6014B"/>
    <w:rsid w:val="00E602C9"/>
    <w:rsid w:val="00E608B7"/>
    <w:rsid w:val="00E608E1"/>
    <w:rsid w:val="00E60C06"/>
    <w:rsid w:val="00E60E12"/>
    <w:rsid w:val="00E60F80"/>
    <w:rsid w:val="00E6134E"/>
    <w:rsid w:val="00E613CE"/>
    <w:rsid w:val="00E61978"/>
    <w:rsid w:val="00E61B55"/>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70B"/>
    <w:rsid w:val="00E6682F"/>
    <w:rsid w:val="00E67394"/>
    <w:rsid w:val="00E67631"/>
    <w:rsid w:val="00E7002F"/>
    <w:rsid w:val="00E7004F"/>
    <w:rsid w:val="00E7041A"/>
    <w:rsid w:val="00E705E5"/>
    <w:rsid w:val="00E70B0C"/>
    <w:rsid w:val="00E71363"/>
    <w:rsid w:val="00E71952"/>
    <w:rsid w:val="00E719E4"/>
    <w:rsid w:val="00E71DF1"/>
    <w:rsid w:val="00E71EDB"/>
    <w:rsid w:val="00E71F17"/>
    <w:rsid w:val="00E723D3"/>
    <w:rsid w:val="00E7242A"/>
    <w:rsid w:val="00E72ABE"/>
    <w:rsid w:val="00E72BCC"/>
    <w:rsid w:val="00E739A7"/>
    <w:rsid w:val="00E73E01"/>
    <w:rsid w:val="00E7449A"/>
    <w:rsid w:val="00E74B5A"/>
    <w:rsid w:val="00E7524F"/>
    <w:rsid w:val="00E7556D"/>
    <w:rsid w:val="00E75693"/>
    <w:rsid w:val="00E756FB"/>
    <w:rsid w:val="00E76141"/>
    <w:rsid w:val="00E76270"/>
    <w:rsid w:val="00E7649F"/>
    <w:rsid w:val="00E76696"/>
    <w:rsid w:val="00E76B45"/>
    <w:rsid w:val="00E77040"/>
    <w:rsid w:val="00E772C4"/>
    <w:rsid w:val="00E77655"/>
    <w:rsid w:val="00E8016D"/>
    <w:rsid w:val="00E80294"/>
    <w:rsid w:val="00E810EC"/>
    <w:rsid w:val="00E8112C"/>
    <w:rsid w:val="00E81587"/>
    <w:rsid w:val="00E81645"/>
    <w:rsid w:val="00E826C8"/>
    <w:rsid w:val="00E82819"/>
    <w:rsid w:val="00E82EE0"/>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A24"/>
    <w:rsid w:val="00E85AED"/>
    <w:rsid w:val="00E85E7A"/>
    <w:rsid w:val="00E86057"/>
    <w:rsid w:val="00E861F7"/>
    <w:rsid w:val="00E86647"/>
    <w:rsid w:val="00E86BF7"/>
    <w:rsid w:val="00E87096"/>
    <w:rsid w:val="00E87182"/>
    <w:rsid w:val="00E879F0"/>
    <w:rsid w:val="00E87AE6"/>
    <w:rsid w:val="00E87BC7"/>
    <w:rsid w:val="00E87CAD"/>
    <w:rsid w:val="00E90278"/>
    <w:rsid w:val="00E9073B"/>
    <w:rsid w:val="00E9084B"/>
    <w:rsid w:val="00E91139"/>
    <w:rsid w:val="00E915E1"/>
    <w:rsid w:val="00E919F0"/>
    <w:rsid w:val="00E91BF2"/>
    <w:rsid w:val="00E91DDE"/>
    <w:rsid w:val="00E91E61"/>
    <w:rsid w:val="00E91ED4"/>
    <w:rsid w:val="00E920B8"/>
    <w:rsid w:val="00E924C7"/>
    <w:rsid w:val="00E9281F"/>
    <w:rsid w:val="00E92F0A"/>
    <w:rsid w:val="00E930CC"/>
    <w:rsid w:val="00E93168"/>
    <w:rsid w:val="00E93402"/>
    <w:rsid w:val="00E9346A"/>
    <w:rsid w:val="00E937E7"/>
    <w:rsid w:val="00E938BF"/>
    <w:rsid w:val="00E939E4"/>
    <w:rsid w:val="00E93A7A"/>
    <w:rsid w:val="00E93B3D"/>
    <w:rsid w:val="00E93D80"/>
    <w:rsid w:val="00E93FEB"/>
    <w:rsid w:val="00E94307"/>
    <w:rsid w:val="00E94762"/>
    <w:rsid w:val="00E94B0E"/>
    <w:rsid w:val="00E95754"/>
    <w:rsid w:val="00E959A9"/>
    <w:rsid w:val="00E95A9A"/>
    <w:rsid w:val="00E9627E"/>
    <w:rsid w:val="00E966E5"/>
    <w:rsid w:val="00E96C84"/>
    <w:rsid w:val="00E96F40"/>
    <w:rsid w:val="00E96FBC"/>
    <w:rsid w:val="00E97353"/>
    <w:rsid w:val="00E9738B"/>
    <w:rsid w:val="00E97507"/>
    <w:rsid w:val="00E97512"/>
    <w:rsid w:val="00EA0281"/>
    <w:rsid w:val="00EA0BD3"/>
    <w:rsid w:val="00EA0BFA"/>
    <w:rsid w:val="00EA0E05"/>
    <w:rsid w:val="00EA0E10"/>
    <w:rsid w:val="00EA138D"/>
    <w:rsid w:val="00EA1B4A"/>
    <w:rsid w:val="00EA1CC1"/>
    <w:rsid w:val="00EA2271"/>
    <w:rsid w:val="00EA2585"/>
    <w:rsid w:val="00EA2730"/>
    <w:rsid w:val="00EA2C3C"/>
    <w:rsid w:val="00EA2FE9"/>
    <w:rsid w:val="00EA3002"/>
    <w:rsid w:val="00EA3641"/>
    <w:rsid w:val="00EA3D67"/>
    <w:rsid w:val="00EA3DB9"/>
    <w:rsid w:val="00EA430C"/>
    <w:rsid w:val="00EA475F"/>
    <w:rsid w:val="00EA4A36"/>
    <w:rsid w:val="00EA5029"/>
    <w:rsid w:val="00EA5335"/>
    <w:rsid w:val="00EA630B"/>
    <w:rsid w:val="00EA6D78"/>
    <w:rsid w:val="00EA6E29"/>
    <w:rsid w:val="00EA7B1C"/>
    <w:rsid w:val="00EA7CE6"/>
    <w:rsid w:val="00EA7E15"/>
    <w:rsid w:val="00EA7E9E"/>
    <w:rsid w:val="00EA7EF5"/>
    <w:rsid w:val="00EA7F1F"/>
    <w:rsid w:val="00EB05DC"/>
    <w:rsid w:val="00EB0650"/>
    <w:rsid w:val="00EB0CBA"/>
    <w:rsid w:val="00EB1705"/>
    <w:rsid w:val="00EB2023"/>
    <w:rsid w:val="00EB2435"/>
    <w:rsid w:val="00EB269A"/>
    <w:rsid w:val="00EB2814"/>
    <w:rsid w:val="00EB296A"/>
    <w:rsid w:val="00EB2FA4"/>
    <w:rsid w:val="00EB3495"/>
    <w:rsid w:val="00EB3828"/>
    <w:rsid w:val="00EB3953"/>
    <w:rsid w:val="00EB3C79"/>
    <w:rsid w:val="00EB3CE0"/>
    <w:rsid w:val="00EB3DB0"/>
    <w:rsid w:val="00EB3F2D"/>
    <w:rsid w:val="00EB410B"/>
    <w:rsid w:val="00EB4128"/>
    <w:rsid w:val="00EB42C8"/>
    <w:rsid w:val="00EB461B"/>
    <w:rsid w:val="00EB4E1F"/>
    <w:rsid w:val="00EB4EE2"/>
    <w:rsid w:val="00EB534C"/>
    <w:rsid w:val="00EB55B0"/>
    <w:rsid w:val="00EB55D2"/>
    <w:rsid w:val="00EB56E5"/>
    <w:rsid w:val="00EB5A08"/>
    <w:rsid w:val="00EB5C31"/>
    <w:rsid w:val="00EB62F0"/>
    <w:rsid w:val="00EB6721"/>
    <w:rsid w:val="00EB6C51"/>
    <w:rsid w:val="00EB6C53"/>
    <w:rsid w:val="00EB720A"/>
    <w:rsid w:val="00EB749C"/>
    <w:rsid w:val="00EB7675"/>
    <w:rsid w:val="00EB7832"/>
    <w:rsid w:val="00EB7B45"/>
    <w:rsid w:val="00EB7C50"/>
    <w:rsid w:val="00EB7E4D"/>
    <w:rsid w:val="00EB7E97"/>
    <w:rsid w:val="00EB7FE8"/>
    <w:rsid w:val="00EC06DE"/>
    <w:rsid w:val="00EC0A8F"/>
    <w:rsid w:val="00EC183D"/>
    <w:rsid w:val="00EC19C0"/>
    <w:rsid w:val="00EC1D83"/>
    <w:rsid w:val="00EC1FE9"/>
    <w:rsid w:val="00EC28CD"/>
    <w:rsid w:val="00EC2C50"/>
    <w:rsid w:val="00EC2E21"/>
    <w:rsid w:val="00EC30FE"/>
    <w:rsid w:val="00EC36D3"/>
    <w:rsid w:val="00EC36DD"/>
    <w:rsid w:val="00EC3ABF"/>
    <w:rsid w:val="00EC3CA4"/>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3D5"/>
    <w:rsid w:val="00EC762E"/>
    <w:rsid w:val="00EC7EE8"/>
    <w:rsid w:val="00ED0DE8"/>
    <w:rsid w:val="00ED0EB9"/>
    <w:rsid w:val="00ED18AA"/>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DA3"/>
    <w:rsid w:val="00ED40CC"/>
    <w:rsid w:val="00ED4834"/>
    <w:rsid w:val="00ED4DAA"/>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A8"/>
    <w:rsid w:val="00EE15CA"/>
    <w:rsid w:val="00EE18BB"/>
    <w:rsid w:val="00EE1938"/>
    <w:rsid w:val="00EE1CDA"/>
    <w:rsid w:val="00EE24B7"/>
    <w:rsid w:val="00EE2AAB"/>
    <w:rsid w:val="00EE3196"/>
    <w:rsid w:val="00EE3203"/>
    <w:rsid w:val="00EE3318"/>
    <w:rsid w:val="00EE339F"/>
    <w:rsid w:val="00EE33A6"/>
    <w:rsid w:val="00EE3DCB"/>
    <w:rsid w:val="00EE3EA7"/>
    <w:rsid w:val="00EE418F"/>
    <w:rsid w:val="00EE4825"/>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034"/>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CBD"/>
    <w:rsid w:val="00EF4E9F"/>
    <w:rsid w:val="00EF4F32"/>
    <w:rsid w:val="00EF5326"/>
    <w:rsid w:val="00EF57F7"/>
    <w:rsid w:val="00EF5861"/>
    <w:rsid w:val="00EF61C2"/>
    <w:rsid w:val="00EF6EF5"/>
    <w:rsid w:val="00EF6F6C"/>
    <w:rsid w:val="00EF71EE"/>
    <w:rsid w:val="00EF7878"/>
    <w:rsid w:val="00EF7F14"/>
    <w:rsid w:val="00EF7F47"/>
    <w:rsid w:val="00F000F0"/>
    <w:rsid w:val="00F00180"/>
    <w:rsid w:val="00F0024F"/>
    <w:rsid w:val="00F004AB"/>
    <w:rsid w:val="00F006E4"/>
    <w:rsid w:val="00F00923"/>
    <w:rsid w:val="00F00B7D"/>
    <w:rsid w:val="00F00C9D"/>
    <w:rsid w:val="00F0109A"/>
    <w:rsid w:val="00F01571"/>
    <w:rsid w:val="00F0197D"/>
    <w:rsid w:val="00F01A58"/>
    <w:rsid w:val="00F023A1"/>
    <w:rsid w:val="00F02691"/>
    <w:rsid w:val="00F026AE"/>
    <w:rsid w:val="00F027FF"/>
    <w:rsid w:val="00F02B5B"/>
    <w:rsid w:val="00F0301D"/>
    <w:rsid w:val="00F032DF"/>
    <w:rsid w:val="00F0372A"/>
    <w:rsid w:val="00F0388F"/>
    <w:rsid w:val="00F03891"/>
    <w:rsid w:val="00F03B1F"/>
    <w:rsid w:val="00F046FD"/>
    <w:rsid w:val="00F04D51"/>
    <w:rsid w:val="00F05EED"/>
    <w:rsid w:val="00F05F00"/>
    <w:rsid w:val="00F060F0"/>
    <w:rsid w:val="00F06AED"/>
    <w:rsid w:val="00F06F02"/>
    <w:rsid w:val="00F07CD5"/>
    <w:rsid w:val="00F10437"/>
    <w:rsid w:val="00F10465"/>
    <w:rsid w:val="00F10864"/>
    <w:rsid w:val="00F10BB6"/>
    <w:rsid w:val="00F1135C"/>
    <w:rsid w:val="00F1165E"/>
    <w:rsid w:val="00F11CF5"/>
    <w:rsid w:val="00F12056"/>
    <w:rsid w:val="00F12B3D"/>
    <w:rsid w:val="00F13242"/>
    <w:rsid w:val="00F13555"/>
    <w:rsid w:val="00F1403E"/>
    <w:rsid w:val="00F140FE"/>
    <w:rsid w:val="00F1415B"/>
    <w:rsid w:val="00F14FB4"/>
    <w:rsid w:val="00F15C93"/>
    <w:rsid w:val="00F1604E"/>
    <w:rsid w:val="00F165FF"/>
    <w:rsid w:val="00F16BB1"/>
    <w:rsid w:val="00F175B3"/>
    <w:rsid w:val="00F17A8F"/>
    <w:rsid w:val="00F17D56"/>
    <w:rsid w:val="00F20046"/>
    <w:rsid w:val="00F20242"/>
    <w:rsid w:val="00F206FE"/>
    <w:rsid w:val="00F20F5B"/>
    <w:rsid w:val="00F21048"/>
    <w:rsid w:val="00F210AB"/>
    <w:rsid w:val="00F2157F"/>
    <w:rsid w:val="00F215A3"/>
    <w:rsid w:val="00F21758"/>
    <w:rsid w:val="00F21857"/>
    <w:rsid w:val="00F218EF"/>
    <w:rsid w:val="00F21F61"/>
    <w:rsid w:val="00F22210"/>
    <w:rsid w:val="00F22444"/>
    <w:rsid w:val="00F22B7D"/>
    <w:rsid w:val="00F22C96"/>
    <w:rsid w:val="00F22FC1"/>
    <w:rsid w:val="00F2357F"/>
    <w:rsid w:val="00F23BD0"/>
    <w:rsid w:val="00F23D45"/>
    <w:rsid w:val="00F23D7A"/>
    <w:rsid w:val="00F23FCA"/>
    <w:rsid w:val="00F2456B"/>
    <w:rsid w:val="00F24A57"/>
    <w:rsid w:val="00F24D96"/>
    <w:rsid w:val="00F24F4D"/>
    <w:rsid w:val="00F24FA0"/>
    <w:rsid w:val="00F25157"/>
    <w:rsid w:val="00F25EB4"/>
    <w:rsid w:val="00F25F62"/>
    <w:rsid w:val="00F2617C"/>
    <w:rsid w:val="00F263C0"/>
    <w:rsid w:val="00F2643A"/>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6F2"/>
    <w:rsid w:val="00F3383E"/>
    <w:rsid w:val="00F34286"/>
    <w:rsid w:val="00F342E5"/>
    <w:rsid w:val="00F34483"/>
    <w:rsid w:val="00F346BC"/>
    <w:rsid w:val="00F3521B"/>
    <w:rsid w:val="00F354AF"/>
    <w:rsid w:val="00F35561"/>
    <w:rsid w:val="00F35865"/>
    <w:rsid w:val="00F35E92"/>
    <w:rsid w:val="00F360BA"/>
    <w:rsid w:val="00F366CE"/>
    <w:rsid w:val="00F369FF"/>
    <w:rsid w:val="00F36BF8"/>
    <w:rsid w:val="00F372E5"/>
    <w:rsid w:val="00F377A2"/>
    <w:rsid w:val="00F378E2"/>
    <w:rsid w:val="00F37922"/>
    <w:rsid w:val="00F37AEF"/>
    <w:rsid w:val="00F37BD8"/>
    <w:rsid w:val="00F37DC6"/>
    <w:rsid w:val="00F407BA"/>
    <w:rsid w:val="00F419D1"/>
    <w:rsid w:val="00F41D1F"/>
    <w:rsid w:val="00F42910"/>
    <w:rsid w:val="00F42C2B"/>
    <w:rsid w:val="00F43A8E"/>
    <w:rsid w:val="00F4416D"/>
    <w:rsid w:val="00F44833"/>
    <w:rsid w:val="00F458F5"/>
    <w:rsid w:val="00F45B82"/>
    <w:rsid w:val="00F46694"/>
    <w:rsid w:val="00F467B0"/>
    <w:rsid w:val="00F4683A"/>
    <w:rsid w:val="00F46D8B"/>
    <w:rsid w:val="00F46E40"/>
    <w:rsid w:val="00F46F8B"/>
    <w:rsid w:val="00F47132"/>
    <w:rsid w:val="00F47365"/>
    <w:rsid w:val="00F47728"/>
    <w:rsid w:val="00F4789D"/>
    <w:rsid w:val="00F47AF4"/>
    <w:rsid w:val="00F47AFE"/>
    <w:rsid w:val="00F47CBA"/>
    <w:rsid w:val="00F47CF5"/>
    <w:rsid w:val="00F50020"/>
    <w:rsid w:val="00F50671"/>
    <w:rsid w:val="00F50849"/>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D1"/>
    <w:rsid w:val="00F55847"/>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A3C"/>
    <w:rsid w:val="00F65E8A"/>
    <w:rsid w:val="00F65E91"/>
    <w:rsid w:val="00F660B8"/>
    <w:rsid w:val="00F6617D"/>
    <w:rsid w:val="00F664F6"/>
    <w:rsid w:val="00F66709"/>
    <w:rsid w:val="00F669E3"/>
    <w:rsid w:val="00F66AF7"/>
    <w:rsid w:val="00F670D4"/>
    <w:rsid w:val="00F672EB"/>
    <w:rsid w:val="00F6753C"/>
    <w:rsid w:val="00F67906"/>
    <w:rsid w:val="00F679D0"/>
    <w:rsid w:val="00F67A85"/>
    <w:rsid w:val="00F67D0D"/>
    <w:rsid w:val="00F70685"/>
    <w:rsid w:val="00F70E62"/>
    <w:rsid w:val="00F71026"/>
    <w:rsid w:val="00F71042"/>
    <w:rsid w:val="00F710A0"/>
    <w:rsid w:val="00F710D9"/>
    <w:rsid w:val="00F71893"/>
    <w:rsid w:val="00F71976"/>
    <w:rsid w:val="00F71E52"/>
    <w:rsid w:val="00F71F79"/>
    <w:rsid w:val="00F721A1"/>
    <w:rsid w:val="00F724E3"/>
    <w:rsid w:val="00F7263D"/>
    <w:rsid w:val="00F727AA"/>
    <w:rsid w:val="00F729F2"/>
    <w:rsid w:val="00F72C94"/>
    <w:rsid w:val="00F73F43"/>
    <w:rsid w:val="00F74599"/>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182"/>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2E7A"/>
    <w:rsid w:val="00F8317F"/>
    <w:rsid w:val="00F83301"/>
    <w:rsid w:val="00F837DD"/>
    <w:rsid w:val="00F83810"/>
    <w:rsid w:val="00F849D7"/>
    <w:rsid w:val="00F84A2F"/>
    <w:rsid w:val="00F84BAB"/>
    <w:rsid w:val="00F850EB"/>
    <w:rsid w:val="00F855CB"/>
    <w:rsid w:val="00F85744"/>
    <w:rsid w:val="00F8598D"/>
    <w:rsid w:val="00F86165"/>
    <w:rsid w:val="00F86184"/>
    <w:rsid w:val="00F862CA"/>
    <w:rsid w:val="00F863EB"/>
    <w:rsid w:val="00F86AEA"/>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04"/>
    <w:rsid w:val="00F91CA2"/>
    <w:rsid w:val="00F91DAC"/>
    <w:rsid w:val="00F92174"/>
    <w:rsid w:val="00F923DB"/>
    <w:rsid w:val="00F92725"/>
    <w:rsid w:val="00F929D7"/>
    <w:rsid w:val="00F92A1A"/>
    <w:rsid w:val="00F92A9F"/>
    <w:rsid w:val="00F939E7"/>
    <w:rsid w:val="00F93A3D"/>
    <w:rsid w:val="00F93A5F"/>
    <w:rsid w:val="00F93CFF"/>
    <w:rsid w:val="00F94003"/>
    <w:rsid w:val="00F9458D"/>
    <w:rsid w:val="00F945E2"/>
    <w:rsid w:val="00F94737"/>
    <w:rsid w:val="00F9495D"/>
    <w:rsid w:val="00F94D8B"/>
    <w:rsid w:val="00F95013"/>
    <w:rsid w:val="00F951BD"/>
    <w:rsid w:val="00F9580F"/>
    <w:rsid w:val="00F9590D"/>
    <w:rsid w:val="00F9632D"/>
    <w:rsid w:val="00F9644F"/>
    <w:rsid w:val="00F96479"/>
    <w:rsid w:val="00F965D9"/>
    <w:rsid w:val="00F96C7A"/>
    <w:rsid w:val="00F96E7C"/>
    <w:rsid w:val="00F96FA8"/>
    <w:rsid w:val="00F975B5"/>
    <w:rsid w:val="00F97666"/>
    <w:rsid w:val="00F97C9B"/>
    <w:rsid w:val="00F97F06"/>
    <w:rsid w:val="00FA0509"/>
    <w:rsid w:val="00FA0E7C"/>
    <w:rsid w:val="00FA0F96"/>
    <w:rsid w:val="00FA17D6"/>
    <w:rsid w:val="00FA1B1E"/>
    <w:rsid w:val="00FA1CBF"/>
    <w:rsid w:val="00FA1D8F"/>
    <w:rsid w:val="00FA1EB0"/>
    <w:rsid w:val="00FA2002"/>
    <w:rsid w:val="00FA2526"/>
    <w:rsid w:val="00FA2751"/>
    <w:rsid w:val="00FA2AB0"/>
    <w:rsid w:val="00FA33A2"/>
    <w:rsid w:val="00FA34B0"/>
    <w:rsid w:val="00FA36F5"/>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C7"/>
    <w:rsid w:val="00FA7081"/>
    <w:rsid w:val="00FA72D5"/>
    <w:rsid w:val="00FA72EA"/>
    <w:rsid w:val="00FA7936"/>
    <w:rsid w:val="00FA7A20"/>
    <w:rsid w:val="00FA7AA6"/>
    <w:rsid w:val="00FA7C04"/>
    <w:rsid w:val="00FB0443"/>
    <w:rsid w:val="00FB0540"/>
    <w:rsid w:val="00FB15D5"/>
    <w:rsid w:val="00FB18E8"/>
    <w:rsid w:val="00FB19D8"/>
    <w:rsid w:val="00FB1F61"/>
    <w:rsid w:val="00FB22E5"/>
    <w:rsid w:val="00FB2663"/>
    <w:rsid w:val="00FB2864"/>
    <w:rsid w:val="00FB2F94"/>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58B2"/>
    <w:rsid w:val="00FC65A0"/>
    <w:rsid w:val="00FC6B41"/>
    <w:rsid w:val="00FC6D8C"/>
    <w:rsid w:val="00FC791E"/>
    <w:rsid w:val="00FC7F93"/>
    <w:rsid w:val="00FD10D2"/>
    <w:rsid w:val="00FD116E"/>
    <w:rsid w:val="00FD1407"/>
    <w:rsid w:val="00FD1643"/>
    <w:rsid w:val="00FD235B"/>
    <w:rsid w:val="00FD2804"/>
    <w:rsid w:val="00FD282A"/>
    <w:rsid w:val="00FD2A71"/>
    <w:rsid w:val="00FD2BDC"/>
    <w:rsid w:val="00FD3124"/>
    <w:rsid w:val="00FD36CF"/>
    <w:rsid w:val="00FD3905"/>
    <w:rsid w:val="00FD4005"/>
    <w:rsid w:val="00FD4272"/>
    <w:rsid w:val="00FD45BB"/>
    <w:rsid w:val="00FD4CC0"/>
    <w:rsid w:val="00FD4FEB"/>
    <w:rsid w:val="00FD526F"/>
    <w:rsid w:val="00FD5999"/>
    <w:rsid w:val="00FD6318"/>
    <w:rsid w:val="00FD6A3D"/>
    <w:rsid w:val="00FD6F9D"/>
    <w:rsid w:val="00FD72D9"/>
    <w:rsid w:val="00FD73AE"/>
    <w:rsid w:val="00FD7D6B"/>
    <w:rsid w:val="00FE00DC"/>
    <w:rsid w:val="00FE03B5"/>
    <w:rsid w:val="00FE0477"/>
    <w:rsid w:val="00FE0490"/>
    <w:rsid w:val="00FE0657"/>
    <w:rsid w:val="00FE15F5"/>
    <w:rsid w:val="00FE1728"/>
    <w:rsid w:val="00FE22FE"/>
    <w:rsid w:val="00FE249E"/>
    <w:rsid w:val="00FE2B7B"/>
    <w:rsid w:val="00FE3100"/>
    <w:rsid w:val="00FE3768"/>
    <w:rsid w:val="00FE3D47"/>
    <w:rsid w:val="00FE3F67"/>
    <w:rsid w:val="00FE42C4"/>
    <w:rsid w:val="00FE47B0"/>
    <w:rsid w:val="00FE5172"/>
    <w:rsid w:val="00FE5236"/>
    <w:rsid w:val="00FE5977"/>
    <w:rsid w:val="00FE5CB2"/>
    <w:rsid w:val="00FE64A7"/>
    <w:rsid w:val="00FE65DB"/>
    <w:rsid w:val="00FE6B91"/>
    <w:rsid w:val="00FE6DEC"/>
    <w:rsid w:val="00FE74E2"/>
    <w:rsid w:val="00FE74FC"/>
    <w:rsid w:val="00FE761D"/>
    <w:rsid w:val="00FE76FA"/>
    <w:rsid w:val="00FE7A09"/>
    <w:rsid w:val="00FE7FE6"/>
    <w:rsid w:val="00FF01C5"/>
    <w:rsid w:val="00FF0224"/>
    <w:rsid w:val="00FF0289"/>
    <w:rsid w:val="00FF02D6"/>
    <w:rsid w:val="00FF0895"/>
    <w:rsid w:val="00FF0BBB"/>
    <w:rsid w:val="00FF1455"/>
    <w:rsid w:val="00FF1716"/>
    <w:rsid w:val="00FF1920"/>
    <w:rsid w:val="00FF1ACF"/>
    <w:rsid w:val="00FF2A88"/>
    <w:rsid w:val="00FF37C5"/>
    <w:rsid w:val="00FF3A12"/>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7090"/>
    <w:rsid w:val="00FF70CF"/>
    <w:rsid w:val="00FF72A3"/>
    <w:rsid w:val="00FF74BE"/>
    <w:rsid w:val="00FF78BB"/>
    <w:rsid w:val="00FF78DB"/>
    <w:rsid w:val="00FF7E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50C66"/>
  <w14:defaultImageDpi w14:val="32767"/>
  <w15:docId w15:val="{636E499C-60F3-4AC7-937B-A9AF9AAAB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uiPriority w:val="99"/>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uiPriority w:val="99"/>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uiPriority w:val="99"/>
    <w:locked/>
    <w:rsid w:val="00BC24ED"/>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1265771080">
          <w:marLeft w:val="547"/>
          <w:marRight w:val="0"/>
          <w:marTop w:val="96"/>
          <w:marBottom w:val="0"/>
          <w:divBdr>
            <w:top w:val="none" w:sz="0" w:space="0" w:color="auto"/>
            <w:left w:val="none" w:sz="0" w:space="0" w:color="auto"/>
            <w:bottom w:val="none" w:sz="0" w:space="0" w:color="auto"/>
            <w:right w:val="none" w:sz="0" w:space="0" w:color="auto"/>
          </w:divBdr>
        </w:div>
        <w:div w:id="573131334">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820736094">
          <w:marLeft w:val="547"/>
          <w:marRight w:val="0"/>
          <w:marTop w:val="115"/>
          <w:marBottom w:val="0"/>
          <w:divBdr>
            <w:top w:val="none" w:sz="0" w:space="0" w:color="auto"/>
            <w:left w:val="none" w:sz="0" w:space="0" w:color="auto"/>
            <w:bottom w:val="none" w:sz="0" w:space="0" w:color="auto"/>
            <w:right w:val="none" w:sz="0" w:space="0" w:color="auto"/>
          </w:divBdr>
        </w:div>
        <w:div w:id="713118960">
          <w:marLeft w:val="1166"/>
          <w:marRight w:val="0"/>
          <w:marTop w:val="96"/>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sChild>
    </w:div>
    <w:div w:id="42658325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2020505539">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38405007">
          <w:marLeft w:val="547"/>
          <w:marRight w:val="0"/>
          <w:marTop w:val="86"/>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21830957">
          <w:marLeft w:val="1166"/>
          <w:marRight w:val="0"/>
          <w:marTop w:val="67"/>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1112942907">
          <w:marLeft w:val="547"/>
          <w:marRight w:val="0"/>
          <w:marTop w:val="86"/>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335957406">
          <w:marLeft w:val="1166"/>
          <w:marRight w:val="0"/>
          <w:marTop w:val="67"/>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10063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322585603">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1693993781">
          <w:marLeft w:val="403"/>
          <w:marRight w:val="0"/>
          <w:marTop w:val="115"/>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99775585">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596868439">
          <w:marLeft w:val="878"/>
          <w:marRight w:val="0"/>
          <w:marTop w:val="9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64573408">
          <w:marLeft w:val="1210"/>
          <w:marRight w:val="0"/>
          <w:marTop w:val="8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68716867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204854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2138642565">
          <w:marLeft w:val="878"/>
          <w:marRight w:val="0"/>
          <w:marTop w:val="96"/>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4137003">
          <w:marLeft w:val="1555"/>
          <w:marRight w:val="0"/>
          <w:marTop w:val="58"/>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306593319">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cpli/Desktop/3gpp/RAN1/R1-1801155.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HR33RHYHUWRF-4-6471</_dlc_DocId>
    <_dlc_DocIdUrl xmlns="c06861ca-3f08-4d07-bff7-bb15bac121f4">
      <Url>https://projects.qualcomm.com/sites/pentari/_layouts/15/DocIdRedir.aspx?ID=HR33RHYHUWRF-4-6471</Url>
      <Description>HR33RHYHUWRF-4-6471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3CF1E-E289-4EA1-8C94-7D8AF0A8C553}">
  <ds:schemaRefs>
    <ds:schemaRef ds:uri="c06861ca-3f08-4d07-bff7-bb15bac121f4"/>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3.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4.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A9E9803-6E03-4E82-B1C8-99A64BD51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618</TotalTime>
  <Pages>8</Pages>
  <Words>2884</Words>
  <Characters>16010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18857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jsundara</dc:creator>
  <cp:keywords/>
  <dc:description/>
  <cp:lastModifiedBy>Qualcomm</cp:lastModifiedBy>
  <cp:revision>495</cp:revision>
  <cp:lastPrinted>2014-11-07T05:38:00Z</cp:lastPrinted>
  <dcterms:created xsi:type="dcterms:W3CDTF">2018-02-09T19:36:00Z</dcterms:created>
  <dcterms:modified xsi:type="dcterms:W3CDTF">2018-02-17T06:11:00Z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35a41030-cc96-442f-8151-e38f07c44fd1</vt:lpwstr>
  </property>
  <property fmtid="{D5CDD505-2E9C-101B-9397-08002B2CF9AE}" pid="3" name="ContentTypeId">
    <vt:lpwstr>0x010100BC29BFD66497B943AA3B102F0C7B1355</vt:lpwstr>
  </property>
  <property fmtid="{D5CDD505-2E9C-101B-9397-08002B2CF9AE}" pid="4" name="_AdHocReviewCycleID">
    <vt:i4>1558854920</vt:i4>
  </property>
  <property fmtid="{D5CDD505-2E9C-101B-9397-08002B2CF9AE}" pid="5" name="_NewReviewCycle">
    <vt:lpwstr/>
  </property>
  <property fmtid="{D5CDD505-2E9C-101B-9397-08002B2CF9AE}" pid="6" name="_EmailSubject">
    <vt:lpwstr>[88b-13] Email discussion on CBG based retrans, (re)-transm of preempted data before/after ACK/NACK, preemption indication</vt:lpwstr>
  </property>
  <property fmtid="{D5CDD505-2E9C-101B-9397-08002B2CF9AE}" pid="7" name="_AuthorEmail">
    <vt:lpwstr>chongl@qti.qualcomm.com</vt:lpwstr>
  </property>
  <property fmtid="{D5CDD505-2E9C-101B-9397-08002B2CF9AE}" pid="8" name="_AuthorEmailDisplayName">
    <vt:lpwstr>Chong Li</vt:lpwstr>
  </property>
  <property fmtid="{D5CDD505-2E9C-101B-9397-08002B2CF9AE}" pid="9" name="_ReviewingToolsShownOnce">
    <vt:lpwstr/>
  </property>
</Properties>
</file>